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8FDDB" w14:textId="00953F3C" w:rsidR="00C14366" w:rsidRPr="007D6F2D" w:rsidRDefault="00C14366" w:rsidP="00342B37">
      <w:pPr>
        <w:rPr>
          <w:rFonts w:ascii="Times New Roman" w:eastAsiaTheme="minorHAnsi" w:hAnsi="Times New Roman" w:cs="Times New Roman"/>
          <w:b/>
          <w:bCs/>
          <w:sz w:val="22"/>
          <w:szCs w:val="22"/>
        </w:rPr>
      </w:pPr>
      <w:r w:rsidRPr="007D6F2D">
        <w:rPr>
          <w:rFonts w:ascii="Calibri Light" w:hAnsi="Calibri Light" w:cs="Calibri Light"/>
          <w:b/>
          <w:bCs/>
          <w:color w:val="4F81BD" w:themeColor="accent1"/>
          <w:sz w:val="28"/>
          <w:szCs w:val="28"/>
        </w:rPr>
        <w:t xml:space="preserve">1: </w:t>
      </w:r>
      <w:r w:rsidR="00C12030" w:rsidRPr="007D6F2D">
        <w:rPr>
          <w:rFonts w:ascii="Calibri Light" w:hAnsi="Calibri Light" w:cs="Calibri Light"/>
          <w:b/>
          <w:bCs/>
          <w:color w:val="4F81BD" w:themeColor="accent1"/>
          <w:sz w:val="28"/>
          <w:szCs w:val="28"/>
        </w:rPr>
        <w:t>Proficiency</w:t>
      </w:r>
      <w:r w:rsidR="00881BF9" w:rsidRPr="007D6F2D">
        <w:rPr>
          <w:rFonts w:ascii="Calibri Light" w:hAnsi="Calibri Light" w:cs="Calibri Light"/>
          <w:b/>
          <w:bCs/>
          <w:color w:val="4F81BD" w:themeColor="accent1"/>
          <w:sz w:val="28"/>
          <w:szCs w:val="28"/>
        </w:rPr>
        <w:t xml:space="preserve"> Go</w:t>
      </w:r>
      <w:r w:rsidR="00342B37" w:rsidRPr="007D6F2D">
        <w:rPr>
          <w:rFonts w:ascii="Calibri Light" w:hAnsi="Calibri Light" w:cs="Calibri Light"/>
          <w:b/>
          <w:bCs/>
          <w:color w:val="4F81BD" w:themeColor="accent1"/>
          <w:sz w:val="28"/>
          <w:szCs w:val="28"/>
        </w:rPr>
        <w:t>a</w:t>
      </w:r>
      <w:r w:rsidR="00881BF9" w:rsidRPr="007D6F2D">
        <w:rPr>
          <w:rFonts w:ascii="Calibri Light" w:hAnsi="Calibri Light" w:cs="Calibri Light"/>
          <w:b/>
          <w:bCs/>
          <w:color w:val="4F81BD" w:themeColor="accent1"/>
          <w:sz w:val="28"/>
          <w:szCs w:val="28"/>
        </w:rPr>
        <w:t>l</w:t>
      </w:r>
      <w:r w:rsidR="00342B37" w:rsidRPr="007D6F2D">
        <w:rPr>
          <w:rFonts w:ascii="Calibri Light" w:hAnsi="Calibri Light" w:cs="Calibri Light"/>
          <w:color w:val="4F81BD" w:themeColor="accent1"/>
        </w:rPr>
        <w:t xml:space="preserve">             </w:t>
      </w:r>
      <w:r w:rsidR="00342B37" w:rsidRPr="007D6F2D">
        <w:rPr>
          <w:rFonts w:ascii="Calibri Light" w:hAnsi="Calibri Light" w:cs="Calibri Light"/>
          <w:b/>
          <w:bCs/>
          <w:sz w:val="32"/>
          <w:szCs w:val="32"/>
        </w:rPr>
        <w:t xml:space="preserve">                                            Comprehensive Improvement Plan for Clay County 20</w:t>
      </w:r>
      <w:r w:rsidR="0084007E">
        <w:rPr>
          <w:rFonts w:ascii="Calibri Light" w:hAnsi="Calibri Light" w:cs="Calibri Light"/>
          <w:b/>
          <w:bCs/>
          <w:sz w:val="32"/>
          <w:szCs w:val="32"/>
        </w:rPr>
        <w:t>20-2021</w:t>
      </w:r>
    </w:p>
    <w:p w14:paraId="399F84AA"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518"/>
        <w:gridCol w:w="2077"/>
        <w:gridCol w:w="6481"/>
        <w:gridCol w:w="2839"/>
        <w:gridCol w:w="2153"/>
        <w:gridCol w:w="1642"/>
      </w:tblGrid>
      <w:tr w:rsidR="00C14366" w:rsidRPr="00B13B56" w14:paraId="250681EC" w14:textId="77777777" w:rsidTr="00510E14">
        <w:trPr>
          <w:trHeight w:val="664"/>
          <w:tblHeader/>
        </w:trPr>
        <w:tc>
          <w:tcPr>
            <w:tcW w:w="18710" w:type="dxa"/>
            <w:gridSpan w:val="6"/>
            <w:tcBorders>
              <w:top w:val="single" w:sz="8" w:space="0" w:color="000000" w:themeColor="text1"/>
            </w:tcBorders>
          </w:tcPr>
          <w:p w14:paraId="37B139E3" w14:textId="03DC520F" w:rsidR="00C14366" w:rsidRPr="00B13B56" w:rsidRDefault="00C14366" w:rsidP="0051749A">
            <w:pPr>
              <w:rPr>
                <w:rFonts w:ascii="Calibri Light" w:hAnsi="Calibri Light" w:cs="Calibri Light"/>
              </w:rPr>
            </w:pPr>
            <w:r w:rsidRPr="00553F0B">
              <w:rPr>
                <w:rFonts w:ascii="Calibri Light" w:hAnsi="Calibri Light" w:cs="Calibri Light"/>
                <w:b/>
                <w:bCs/>
                <w:color w:val="548DD4" w:themeColor="text2" w:themeTint="99"/>
                <w:sz w:val="28"/>
                <w:szCs w:val="28"/>
              </w:rPr>
              <w:t xml:space="preserve">Goal </w:t>
            </w:r>
            <w:r w:rsidR="006D2A37" w:rsidRPr="00553F0B">
              <w:rPr>
                <w:rFonts w:ascii="Calibri Light" w:hAnsi="Calibri Light" w:cs="Calibri Light"/>
                <w:b/>
                <w:bCs/>
                <w:color w:val="548DD4" w:themeColor="text2" w:themeTint="99"/>
                <w:sz w:val="28"/>
                <w:szCs w:val="28"/>
              </w:rPr>
              <w:t>1:</w:t>
            </w:r>
            <w:r w:rsidR="006D2A37" w:rsidRPr="007D6F2D">
              <w:rPr>
                <w:rFonts w:ascii="Calibri Light" w:hAnsi="Calibri Light" w:cs="Calibri Light"/>
                <w:color w:val="548DD4" w:themeColor="text2" w:themeTint="99"/>
              </w:rPr>
              <w:t xml:space="preserve"> </w:t>
            </w:r>
            <w:r w:rsidR="000E0E28">
              <w:rPr>
                <w:rFonts w:ascii="Calibri Light" w:hAnsi="Calibri Light" w:cs="Calibri Light"/>
                <w:b/>
                <w:bCs/>
                <w:sz w:val="28"/>
                <w:szCs w:val="28"/>
              </w:rPr>
              <w:t>Clay County s</w:t>
            </w:r>
            <w:r w:rsidR="006D2A37" w:rsidRPr="00DE7339">
              <w:rPr>
                <w:rFonts w:ascii="Calibri Light" w:hAnsi="Calibri Light" w:cs="Calibri Light"/>
                <w:b/>
                <w:bCs/>
                <w:sz w:val="28"/>
                <w:szCs w:val="28"/>
              </w:rPr>
              <w:t>tudents</w:t>
            </w:r>
            <w:r w:rsidR="000E0E28">
              <w:rPr>
                <w:rFonts w:ascii="Calibri Light" w:hAnsi="Calibri Light" w:cs="Calibri Light"/>
                <w:b/>
                <w:bCs/>
                <w:sz w:val="28"/>
                <w:szCs w:val="28"/>
              </w:rPr>
              <w:t xml:space="preserve"> will increase the average combined reading and math proficiency percentage for students by 10%</w:t>
            </w:r>
            <w:r w:rsidR="006D2A37" w:rsidRPr="00DE7339">
              <w:rPr>
                <w:rFonts w:ascii="Calibri Light" w:hAnsi="Calibri Light" w:cs="Calibri Light"/>
                <w:b/>
                <w:bCs/>
                <w:sz w:val="28"/>
                <w:szCs w:val="28"/>
              </w:rPr>
              <w:t xml:space="preserve"> by June 202</w:t>
            </w:r>
            <w:r w:rsidR="00AC134E">
              <w:rPr>
                <w:rFonts w:ascii="Calibri Light" w:hAnsi="Calibri Light" w:cs="Calibri Light"/>
                <w:b/>
                <w:bCs/>
                <w:sz w:val="28"/>
                <w:szCs w:val="28"/>
              </w:rPr>
              <w:t>2</w:t>
            </w:r>
            <w:r w:rsidR="006D2A37" w:rsidRPr="00DE7339">
              <w:rPr>
                <w:rFonts w:ascii="Calibri Light" w:hAnsi="Calibri Light" w:cs="Calibri Light"/>
                <w:b/>
                <w:bCs/>
                <w:sz w:val="28"/>
                <w:szCs w:val="28"/>
              </w:rPr>
              <w:t xml:space="preserve"> </w:t>
            </w:r>
            <w:r w:rsidR="006D2A37" w:rsidRPr="00DE7339">
              <w:rPr>
                <w:b/>
                <w:bCs/>
                <w:sz w:val="28"/>
                <w:szCs w:val="28"/>
              </w:rPr>
              <w:t>as measured by KPREP and ACT.</w:t>
            </w:r>
          </w:p>
        </w:tc>
      </w:tr>
      <w:tr w:rsidR="006D2A37" w:rsidRPr="00B13B56" w14:paraId="3EF78B9A" w14:textId="77777777" w:rsidTr="00510E14">
        <w:trPr>
          <w:trHeight w:val="664"/>
          <w:tblHeader/>
        </w:trPr>
        <w:tc>
          <w:tcPr>
            <w:tcW w:w="18710" w:type="dxa"/>
            <w:gridSpan w:val="6"/>
            <w:tcBorders>
              <w:top w:val="single" w:sz="8" w:space="0" w:color="000000" w:themeColor="text1"/>
            </w:tcBorders>
          </w:tcPr>
          <w:tbl>
            <w:tblPr>
              <w:tblStyle w:val="TableGrid"/>
              <w:tblW w:w="18583" w:type="dxa"/>
              <w:tblLook w:val="04A0" w:firstRow="1" w:lastRow="0" w:firstColumn="1" w:lastColumn="0" w:noHBand="0" w:noVBand="1"/>
            </w:tblPr>
            <w:tblGrid>
              <w:gridCol w:w="6208"/>
              <w:gridCol w:w="6818"/>
              <w:gridCol w:w="5557"/>
            </w:tblGrid>
            <w:tr w:rsidR="006D2A37" w14:paraId="6DD41979" w14:textId="77777777" w:rsidTr="00FC3DD9">
              <w:trPr>
                <w:trHeight w:val="3167"/>
              </w:trPr>
              <w:tc>
                <w:tcPr>
                  <w:tcW w:w="6208" w:type="dxa"/>
                </w:tcPr>
                <w:p w14:paraId="17402A7A" w14:textId="77777777" w:rsidR="00FC3DD9" w:rsidRDefault="00FC3DD9" w:rsidP="00FC3DD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district use to address this goal? </w:t>
                  </w:r>
                  <w:r>
                    <w:rPr>
                      <w:rFonts w:ascii="Times New Roman" w:eastAsia="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13AA5B2C" w14:textId="77777777" w:rsidR="00FC3DD9" w:rsidRDefault="0084007E" w:rsidP="00FC3DD9">
                  <w:pPr>
                    <w:numPr>
                      <w:ilvl w:val="0"/>
                      <w:numId w:val="10"/>
                    </w:numPr>
                    <w:rPr>
                      <w:color w:val="333333"/>
                      <w:u w:val="single"/>
                    </w:rPr>
                  </w:pPr>
                  <w:hyperlink r:id="rId12">
                    <w:r w:rsidR="00FC3DD9">
                      <w:rPr>
                        <w:rFonts w:ascii="Times New Roman" w:eastAsia="Times New Roman" w:hAnsi="Times New Roman" w:cs="Times New Roman"/>
                        <w:color w:val="0000FF"/>
                        <w:sz w:val="22"/>
                        <w:szCs w:val="22"/>
                        <w:u w:val="single"/>
                      </w:rPr>
                      <w:t>KCWP 1: Design and Deploy Standards</w:t>
                    </w:r>
                  </w:hyperlink>
                </w:p>
                <w:p w14:paraId="09785A17" w14:textId="77777777" w:rsidR="00FC3DD9" w:rsidRDefault="0084007E" w:rsidP="00FC3DD9">
                  <w:pPr>
                    <w:numPr>
                      <w:ilvl w:val="0"/>
                      <w:numId w:val="10"/>
                    </w:numPr>
                    <w:rPr>
                      <w:color w:val="333333"/>
                      <w:u w:val="single"/>
                    </w:rPr>
                  </w:pPr>
                  <w:hyperlink r:id="rId13">
                    <w:r w:rsidR="00FC3DD9">
                      <w:rPr>
                        <w:rFonts w:ascii="Times New Roman" w:eastAsia="Times New Roman" w:hAnsi="Times New Roman" w:cs="Times New Roman"/>
                        <w:color w:val="0000FF"/>
                        <w:sz w:val="22"/>
                        <w:szCs w:val="22"/>
                        <w:u w:val="single"/>
                      </w:rPr>
                      <w:t>KCWP 2: Design and Deliver Instruction</w:t>
                    </w:r>
                  </w:hyperlink>
                </w:p>
                <w:p w14:paraId="6924D32F" w14:textId="77777777" w:rsidR="00FC3DD9" w:rsidRDefault="0084007E" w:rsidP="00FC3DD9">
                  <w:pPr>
                    <w:numPr>
                      <w:ilvl w:val="0"/>
                      <w:numId w:val="10"/>
                    </w:numPr>
                    <w:rPr>
                      <w:color w:val="333333"/>
                      <w:u w:val="single"/>
                    </w:rPr>
                  </w:pPr>
                  <w:hyperlink r:id="rId14">
                    <w:r w:rsidR="00FC3DD9">
                      <w:rPr>
                        <w:rFonts w:ascii="Times New Roman" w:eastAsia="Times New Roman" w:hAnsi="Times New Roman" w:cs="Times New Roman"/>
                        <w:color w:val="0000FF"/>
                        <w:sz w:val="22"/>
                        <w:szCs w:val="22"/>
                        <w:u w:val="single"/>
                      </w:rPr>
                      <w:t>KCWP 3: Design and Deliver Assessment Literacy</w:t>
                    </w:r>
                  </w:hyperlink>
                </w:p>
                <w:p w14:paraId="44C6A012" w14:textId="77777777" w:rsidR="00FC3DD9" w:rsidRDefault="0084007E" w:rsidP="00FC3DD9">
                  <w:pPr>
                    <w:numPr>
                      <w:ilvl w:val="0"/>
                      <w:numId w:val="10"/>
                    </w:numPr>
                    <w:rPr>
                      <w:color w:val="333333"/>
                      <w:u w:val="single"/>
                    </w:rPr>
                  </w:pPr>
                  <w:hyperlink r:id="rId15">
                    <w:r w:rsidR="00FC3DD9">
                      <w:rPr>
                        <w:rFonts w:ascii="Times New Roman" w:eastAsia="Times New Roman" w:hAnsi="Times New Roman" w:cs="Times New Roman"/>
                        <w:color w:val="0000FF"/>
                        <w:sz w:val="22"/>
                        <w:szCs w:val="22"/>
                        <w:u w:val="single"/>
                      </w:rPr>
                      <w:t>KCWP 4: Review, Analyze and Apply Data</w:t>
                    </w:r>
                  </w:hyperlink>
                </w:p>
                <w:p w14:paraId="12F79EE5" w14:textId="77777777" w:rsidR="00FC3DD9" w:rsidRDefault="0084007E" w:rsidP="00FC3DD9">
                  <w:pPr>
                    <w:numPr>
                      <w:ilvl w:val="0"/>
                      <w:numId w:val="10"/>
                    </w:numPr>
                    <w:rPr>
                      <w:color w:val="333333"/>
                      <w:u w:val="single"/>
                    </w:rPr>
                  </w:pPr>
                  <w:hyperlink r:id="rId16">
                    <w:r w:rsidR="00FC3DD9">
                      <w:rPr>
                        <w:rFonts w:ascii="Times New Roman" w:eastAsia="Times New Roman" w:hAnsi="Times New Roman" w:cs="Times New Roman"/>
                        <w:color w:val="0000FF"/>
                        <w:sz w:val="22"/>
                        <w:szCs w:val="22"/>
                        <w:u w:val="single"/>
                      </w:rPr>
                      <w:t>KCWP 5: Design, Align and Deliver Support</w:t>
                    </w:r>
                  </w:hyperlink>
                </w:p>
                <w:p w14:paraId="40976E30" w14:textId="77777777" w:rsidR="00FC3DD9" w:rsidRDefault="0084007E" w:rsidP="00FC3DD9">
                  <w:pPr>
                    <w:numPr>
                      <w:ilvl w:val="0"/>
                      <w:numId w:val="10"/>
                    </w:numPr>
                    <w:rPr>
                      <w:color w:val="333333"/>
                    </w:rPr>
                  </w:pPr>
                  <w:hyperlink r:id="rId17">
                    <w:r w:rsidR="00FC3DD9">
                      <w:rPr>
                        <w:rFonts w:ascii="Times New Roman" w:eastAsia="Times New Roman" w:hAnsi="Times New Roman" w:cs="Times New Roman"/>
                        <w:color w:val="0000FF"/>
                        <w:sz w:val="22"/>
                        <w:szCs w:val="22"/>
                        <w:u w:val="single"/>
                      </w:rPr>
                      <w:t>KCWP 6: Establishing Learning Culture and Environment</w:t>
                    </w:r>
                  </w:hyperlink>
                  <w:r w:rsidR="00FC3DD9">
                    <w:rPr>
                      <w:rFonts w:ascii="Times New Roman" w:eastAsia="Times New Roman" w:hAnsi="Times New Roman" w:cs="Times New Roman"/>
                      <w:color w:val="333333"/>
                      <w:sz w:val="22"/>
                      <w:szCs w:val="22"/>
                    </w:rPr>
                    <w:t> </w:t>
                  </w:r>
                </w:p>
                <w:p w14:paraId="1E533083" w14:textId="098B3E56" w:rsidR="006D2A37" w:rsidRDefault="006D2A37" w:rsidP="00FC3DD9">
                  <w:pPr>
                    <w:spacing w:before="100" w:beforeAutospacing="1" w:after="100" w:afterAutospacing="1"/>
                    <w:rPr>
                      <w:rFonts w:ascii="Calibri Light" w:hAnsi="Calibri Light" w:cs="Calibri Light"/>
                    </w:rPr>
                  </w:pPr>
                </w:p>
              </w:tc>
              <w:tc>
                <w:tcPr>
                  <w:tcW w:w="6818" w:type="dxa"/>
                </w:tcPr>
                <w:p w14:paraId="0A96D0EC" w14:textId="77777777" w:rsidR="00FC3DD9" w:rsidRDefault="00FC3DD9" w:rsidP="00FC3DD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district deploy based on the strategy or strategies chosen? </w:t>
                  </w:r>
                  <w:r>
                    <w:rPr>
                      <w:rFonts w:ascii="Times New Roman" w:eastAsia="Times New Roman" w:hAnsi="Times New Roman" w:cs="Times New Roman"/>
                      <w:i/>
                      <w:sz w:val="22"/>
                      <w:szCs w:val="22"/>
                    </w:rPr>
                    <w:t>(The links to the Key Core Work Processes activity bank below may be a helpful resource. Provide a brief explanation or justification for the activity.</w:t>
                  </w:r>
                  <w:r>
                    <w:rPr>
                      <w:rFonts w:ascii="Times New Roman" w:eastAsia="Times New Roman" w:hAnsi="Times New Roman" w:cs="Times New Roman"/>
                      <w:sz w:val="22"/>
                      <w:szCs w:val="22"/>
                    </w:rPr>
                    <w:t xml:space="preserve"> </w:t>
                  </w:r>
                </w:p>
                <w:p w14:paraId="56D99A2A" w14:textId="77777777" w:rsidR="00FC3DD9" w:rsidRDefault="0084007E" w:rsidP="00FC3DD9">
                  <w:pPr>
                    <w:numPr>
                      <w:ilvl w:val="0"/>
                      <w:numId w:val="11"/>
                    </w:numPr>
                    <w:shd w:val="clear" w:color="auto" w:fill="FFFFFF"/>
                    <w:rPr>
                      <w:color w:val="333333"/>
                      <w:u w:val="single"/>
                    </w:rPr>
                  </w:pPr>
                  <w:hyperlink r:id="rId18">
                    <w:r w:rsidR="00FC3DD9">
                      <w:rPr>
                        <w:rFonts w:ascii="Times New Roman" w:eastAsia="Times New Roman" w:hAnsi="Times New Roman" w:cs="Times New Roman"/>
                        <w:color w:val="792189"/>
                        <w:sz w:val="22"/>
                        <w:szCs w:val="22"/>
                        <w:u w:val="single"/>
                      </w:rPr>
                      <w:t>KCWP1: Design and Deploy Standards Classroom Activities</w:t>
                    </w:r>
                  </w:hyperlink>
                </w:p>
                <w:p w14:paraId="74FC3271" w14:textId="77777777" w:rsidR="00FC3DD9" w:rsidRDefault="0084007E" w:rsidP="00FC3DD9">
                  <w:pPr>
                    <w:numPr>
                      <w:ilvl w:val="0"/>
                      <w:numId w:val="11"/>
                    </w:numPr>
                    <w:shd w:val="clear" w:color="auto" w:fill="FFFFFF"/>
                    <w:rPr>
                      <w:color w:val="333333"/>
                      <w:u w:val="single"/>
                    </w:rPr>
                  </w:pPr>
                  <w:hyperlink r:id="rId19">
                    <w:r w:rsidR="00FC3DD9">
                      <w:rPr>
                        <w:rFonts w:ascii="Times New Roman" w:eastAsia="Times New Roman" w:hAnsi="Times New Roman" w:cs="Times New Roman"/>
                        <w:color w:val="792189"/>
                        <w:sz w:val="22"/>
                        <w:szCs w:val="22"/>
                        <w:u w:val="single"/>
                      </w:rPr>
                      <w:t>KCWP2: Design and Deliver Instruction Classroom Activities</w:t>
                    </w:r>
                  </w:hyperlink>
                </w:p>
                <w:p w14:paraId="0A281C8E" w14:textId="77777777" w:rsidR="00FC3DD9" w:rsidRDefault="0084007E" w:rsidP="00FC3DD9">
                  <w:pPr>
                    <w:numPr>
                      <w:ilvl w:val="0"/>
                      <w:numId w:val="11"/>
                    </w:numPr>
                    <w:shd w:val="clear" w:color="auto" w:fill="FFFFFF"/>
                    <w:rPr>
                      <w:color w:val="333333"/>
                      <w:u w:val="single"/>
                    </w:rPr>
                  </w:pPr>
                  <w:hyperlink r:id="rId20">
                    <w:r w:rsidR="00FC3DD9">
                      <w:rPr>
                        <w:rFonts w:ascii="Times New Roman" w:eastAsia="Times New Roman" w:hAnsi="Times New Roman" w:cs="Times New Roman"/>
                        <w:color w:val="792189"/>
                        <w:sz w:val="22"/>
                        <w:szCs w:val="22"/>
                        <w:u w:val="single"/>
                      </w:rPr>
                      <w:t>KCWP3: Design and Deliver Assessment Literacy Classroom Activities</w:t>
                    </w:r>
                  </w:hyperlink>
                </w:p>
                <w:p w14:paraId="3FDC1EAC" w14:textId="77777777" w:rsidR="00FC3DD9" w:rsidRPr="00F843DF" w:rsidRDefault="0084007E" w:rsidP="00FC3DD9">
                  <w:pPr>
                    <w:numPr>
                      <w:ilvl w:val="0"/>
                      <w:numId w:val="11"/>
                    </w:numPr>
                    <w:shd w:val="clear" w:color="auto" w:fill="FFFFFF"/>
                    <w:rPr>
                      <w:color w:val="333333"/>
                      <w:u w:val="single"/>
                    </w:rPr>
                  </w:pPr>
                  <w:hyperlink r:id="rId21">
                    <w:r w:rsidR="00FC3DD9">
                      <w:rPr>
                        <w:rFonts w:ascii="Times New Roman" w:eastAsia="Times New Roman" w:hAnsi="Times New Roman" w:cs="Times New Roman"/>
                        <w:color w:val="792189"/>
                        <w:sz w:val="22"/>
                        <w:szCs w:val="22"/>
                        <w:u w:val="single"/>
                      </w:rPr>
                      <w:t>KCWP4: Review, Analyze and Apply Data Classroom Activities</w:t>
                    </w:r>
                  </w:hyperlink>
                </w:p>
                <w:p w14:paraId="3B62A687" w14:textId="77777777" w:rsidR="00FC3DD9" w:rsidRPr="00FC3DD9" w:rsidRDefault="00FC3DD9" w:rsidP="00FC3DD9">
                  <w:pPr>
                    <w:numPr>
                      <w:ilvl w:val="0"/>
                      <w:numId w:val="11"/>
                    </w:numPr>
                    <w:shd w:val="clear" w:color="auto" w:fill="FFFFFF"/>
                    <w:rPr>
                      <w:color w:val="333333"/>
                      <w:u w:val="single"/>
                    </w:rPr>
                  </w:pPr>
                  <w:r w:rsidRPr="00F843DF">
                    <w:rPr>
                      <w:rFonts w:ascii="Times New Roman" w:eastAsia="Times New Roman" w:hAnsi="Times New Roman" w:cs="Times New Roman"/>
                      <w:color w:val="792189"/>
                      <w:sz w:val="22"/>
                      <w:szCs w:val="22"/>
                      <w:u w:val="single"/>
                    </w:rPr>
                    <w:t>KCWP5: Design, Align and Deliver Support Classroom Activities</w:t>
                  </w:r>
                </w:p>
                <w:p w14:paraId="7878CCC8" w14:textId="686D1244" w:rsidR="006D2A37" w:rsidRPr="00FC3DD9" w:rsidRDefault="00FC3DD9" w:rsidP="00FC3DD9">
                  <w:pPr>
                    <w:numPr>
                      <w:ilvl w:val="0"/>
                      <w:numId w:val="11"/>
                    </w:numPr>
                    <w:shd w:val="clear" w:color="auto" w:fill="FFFFFF"/>
                    <w:rPr>
                      <w:color w:val="333333"/>
                      <w:u w:val="single"/>
                    </w:rPr>
                  </w:pPr>
                  <w:r w:rsidRPr="00FC3DD9">
                    <w:rPr>
                      <w:rFonts w:ascii="Times New Roman" w:eastAsia="Times New Roman" w:hAnsi="Times New Roman" w:cs="Times New Roman"/>
                      <w:color w:val="792189"/>
                      <w:sz w:val="22"/>
                      <w:szCs w:val="22"/>
                      <w:u w:val="single"/>
                    </w:rPr>
                    <w:t>KCWP6: Establishing Learning Culture and Environment Classroom Activities</w:t>
                  </w:r>
                </w:p>
              </w:tc>
              <w:tc>
                <w:tcPr>
                  <w:tcW w:w="5557" w:type="dxa"/>
                </w:tcPr>
                <w:p w14:paraId="1323F8B2" w14:textId="77777777" w:rsidR="006D2A37" w:rsidRPr="00BC388F" w:rsidRDefault="006D2A37" w:rsidP="006D2A37">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D550187" w14:textId="77777777" w:rsidR="006D2A37" w:rsidRDefault="006D2A37" w:rsidP="0051749A">
                  <w:pPr>
                    <w:rPr>
                      <w:rFonts w:ascii="Calibri Light" w:hAnsi="Calibri Light" w:cs="Calibri Light"/>
                    </w:rPr>
                  </w:pPr>
                </w:p>
              </w:tc>
            </w:tr>
          </w:tbl>
          <w:p w14:paraId="78F3E079" w14:textId="77777777" w:rsidR="006D2A37" w:rsidRPr="00B13B56" w:rsidRDefault="006D2A37" w:rsidP="0051749A">
            <w:pPr>
              <w:rPr>
                <w:rFonts w:ascii="Calibri Light" w:hAnsi="Calibri Light" w:cs="Calibri Light"/>
              </w:rPr>
            </w:pPr>
          </w:p>
        </w:tc>
      </w:tr>
      <w:tr w:rsidR="00DE7339" w:rsidRPr="00B13B56" w14:paraId="09BA9EA6" w14:textId="77777777" w:rsidTr="002C51FD">
        <w:trPr>
          <w:tblHeader/>
        </w:trPr>
        <w:tc>
          <w:tcPr>
            <w:tcW w:w="3522" w:type="dxa"/>
            <w:shd w:val="clear" w:color="auto" w:fill="BFBFBF" w:themeFill="background1" w:themeFillShade="BF"/>
          </w:tcPr>
          <w:p w14:paraId="05B30704" w14:textId="77777777"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2080" w:type="dxa"/>
            <w:shd w:val="clear" w:color="auto" w:fill="BFBFBF" w:themeFill="background1" w:themeFillShade="BF"/>
          </w:tcPr>
          <w:p w14:paraId="4020D47C"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6473" w:type="dxa"/>
            <w:shd w:val="clear" w:color="auto" w:fill="BFBFBF" w:themeFill="background1" w:themeFillShade="BF"/>
          </w:tcPr>
          <w:p w14:paraId="46845D15" w14:textId="77777777"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2836" w:type="dxa"/>
            <w:shd w:val="clear" w:color="auto" w:fill="BFBFBF" w:themeFill="background1" w:themeFillShade="BF"/>
          </w:tcPr>
          <w:p w14:paraId="5EF3C5C5"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2156" w:type="dxa"/>
            <w:shd w:val="clear" w:color="auto" w:fill="BFBFBF" w:themeFill="background1" w:themeFillShade="BF"/>
          </w:tcPr>
          <w:p w14:paraId="48F6F9EC" w14:textId="77777777"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1643" w:type="dxa"/>
            <w:shd w:val="clear" w:color="auto" w:fill="BFBFBF" w:themeFill="background1" w:themeFillShade="BF"/>
          </w:tcPr>
          <w:p w14:paraId="45DEA707"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2C51FD" w:rsidRPr="00B13B56" w14:paraId="01F1E7D7" w14:textId="77777777" w:rsidTr="002C51FD">
        <w:tc>
          <w:tcPr>
            <w:tcW w:w="3522" w:type="dxa"/>
            <w:vMerge w:val="restart"/>
          </w:tcPr>
          <w:p w14:paraId="7E0C0E1B" w14:textId="0B777986" w:rsidR="00DE7339" w:rsidRDefault="00DE7339" w:rsidP="00DE7339">
            <w:pPr>
              <w:rPr>
                <w:rFonts w:ascii="Times New Roman" w:hAnsi="Times New Roman" w:cs="Times New Roman"/>
              </w:rPr>
            </w:pPr>
            <w:r>
              <w:rPr>
                <w:rFonts w:ascii="Times New Roman" w:hAnsi="Times New Roman" w:cs="Times New Roman"/>
              </w:rPr>
              <w:t xml:space="preserve">Objective 1: </w:t>
            </w:r>
          </w:p>
          <w:p w14:paraId="678FF01D" w14:textId="3B71606F" w:rsidR="00DE7339" w:rsidRDefault="00DE7339" w:rsidP="00DE7339">
            <w:pPr>
              <w:rPr>
                <w:rFonts w:ascii="Times New Roman" w:hAnsi="Times New Roman" w:cs="Times New Roman"/>
              </w:rPr>
            </w:pPr>
            <w:r>
              <w:rPr>
                <w:rFonts w:ascii="Times New Roman" w:hAnsi="Times New Roman" w:cs="Times New Roman"/>
              </w:rPr>
              <w:t>Elementary and middle students scoring Proficient or Distinguished in reading will continue to increase by 5% by June 202</w:t>
            </w:r>
            <w:r w:rsidR="00AC134E">
              <w:rPr>
                <w:rFonts w:ascii="Times New Roman" w:hAnsi="Times New Roman" w:cs="Times New Roman"/>
              </w:rPr>
              <w:t>2</w:t>
            </w:r>
            <w:r>
              <w:rPr>
                <w:rFonts w:ascii="Times New Roman" w:hAnsi="Times New Roman" w:cs="Times New Roman"/>
              </w:rPr>
              <w:t xml:space="preserve"> as measured by K-PREP. High school students scoring Proficient [ACT Benchmark] or above </w:t>
            </w:r>
            <w:r w:rsidR="007D6F2D">
              <w:rPr>
                <w:rFonts w:ascii="Times New Roman" w:hAnsi="Times New Roman" w:cs="Times New Roman"/>
              </w:rPr>
              <w:t xml:space="preserve">and the new operational Reading test </w:t>
            </w:r>
            <w:r>
              <w:rPr>
                <w:rFonts w:ascii="Times New Roman" w:hAnsi="Times New Roman" w:cs="Times New Roman"/>
              </w:rPr>
              <w:t xml:space="preserve">will increase by </w:t>
            </w:r>
            <w:r w:rsidR="007D6F2D">
              <w:rPr>
                <w:rFonts w:ascii="Times New Roman" w:hAnsi="Times New Roman" w:cs="Times New Roman"/>
              </w:rPr>
              <w:t>5</w:t>
            </w:r>
            <w:r>
              <w:rPr>
                <w:rFonts w:ascii="Times New Roman" w:hAnsi="Times New Roman" w:cs="Times New Roman"/>
              </w:rPr>
              <w:t>% by June 202</w:t>
            </w:r>
            <w:r w:rsidR="00AC134E">
              <w:rPr>
                <w:rFonts w:ascii="Times New Roman" w:hAnsi="Times New Roman" w:cs="Times New Roman"/>
              </w:rPr>
              <w:t>2</w:t>
            </w:r>
            <w:r>
              <w:rPr>
                <w:rFonts w:ascii="Times New Roman" w:hAnsi="Times New Roman" w:cs="Times New Roman"/>
              </w:rPr>
              <w:t xml:space="preserve"> in order to meet the Proficient goal.</w:t>
            </w:r>
          </w:p>
          <w:p w14:paraId="098FAA98" w14:textId="77777777" w:rsidR="00DE7339" w:rsidRDefault="00DE7339" w:rsidP="00DE7339">
            <w:pPr>
              <w:rPr>
                <w:rFonts w:ascii="Calibri Light" w:hAnsi="Calibri Light" w:cs="Calibri Light"/>
              </w:rPr>
            </w:pPr>
          </w:p>
          <w:p w14:paraId="213C23F2" w14:textId="77777777" w:rsidR="004C6194" w:rsidRDefault="004C6194" w:rsidP="00DE7339">
            <w:pPr>
              <w:rPr>
                <w:rFonts w:ascii="Calibri Light" w:hAnsi="Calibri Light" w:cs="Calibri Light"/>
              </w:rPr>
            </w:pPr>
          </w:p>
          <w:p w14:paraId="71D4F168" w14:textId="77777777" w:rsidR="004C6194" w:rsidRDefault="004C6194" w:rsidP="004C6194">
            <w:pPr>
              <w:rPr>
                <w:rFonts w:ascii="Calibri Light" w:hAnsi="Calibri Light" w:cs="Calibri Light"/>
              </w:rPr>
            </w:pPr>
            <w:r w:rsidRPr="00B13B56">
              <w:rPr>
                <w:rFonts w:ascii="Calibri Light" w:hAnsi="Calibri Light" w:cs="Calibri Light"/>
              </w:rPr>
              <w:t>Objective 2</w:t>
            </w:r>
            <w:r>
              <w:rPr>
                <w:rFonts w:ascii="Calibri Light" w:hAnsi="Calibri Light" w:cs="Calibri Light"/>
              </w:rPr>
              <w:t xml:space="preserve">: </w:t>
            </w:r>
          </w:p>
          <w:p w14:paraId="626BD426" w14:textId="5ABA1115" w:rsidR="004C6194" w:rsidRDefault="004C6194" w:rsidP="004C6194">
            <w:pPr>
              <w:rPr>
                <w:rFonts w:ascii="Times New Roman" w:hAnsi="Times New Roman" w:cs="Times New Roman"/>
              </w:rPr>
            </w:pPr>
            <w:r>
              <w:rPr>
                <w:rFonts w:ascii="Times New Roman" w:hAnsi="Times New Roman" w:cs="Times New Roman"/>
              </w:rPr>
              <w:t xml:space="preserve">Students at the elementary and middle level scoring Proficient or Distinguished in math will increase by </w:t>
            </w:r>
            <w:r w:rsidR="007D6F2D">
              <w:rPr>
                <w:rFonts w:ascii="Times New Roman" w:hAnsi="Times New Roman" w:cs="Times New Roman"/>
              </w:rPr>
              <w:t>5</w:t>
            </w:r>
            <w:r>
              <w:rPr>
                <w:rFonts w:ascii="Times New Roman" w:hAnsi="Times New Roman" w:cs="Times New Roman"/>
              </w:rPr>
              <w:t>% by June 202</w:t>
            </w:r>
            <w:r w:rsidR="00AC134E">
              <w:rPr>
                <w:rFonts w:ascii="Times New Roman" w:hAnsi="Times New Roman" w:cs="Times New Roman"/>
              </w:rPr>
              <w:t>2</w:t>
            </w:r>
            <w:r>
              <w:rPr>
                <w:rFonts w:ascii="Times New Roman" w:hAnsi="Times New Roman" w:cs="Times New Roman"/>
              </w:rPr>
              <w:t xml:space="preserve"> as measured by K-PREP. High school students scoring Proficient </w:t>
            </w:r>
            <w:r>
              <w:rPr>
                <w:rFonts w:ascii="Times New Roman" w:hAnsi="Times New Roman" w:cs="Times New Roman"/>
              </w:rPr>
              <w:lastRenderedPageBreak/>
              <w:t>[ACT benchmark] or above</w:t>
            </w:r>
            <w:r w:rsidR="007D6F2D">
              <w:rPr>
                <w:rFonts w:ascii="Times New Roman" w:hAnsi="Times New Roman" w:cs="Times New Roman"/>
              </w:rPr>
              <w:t xml:space="preserve"> and the new operational test</w:t>
            </w:r>
            <w:r>
              <w:rPr>
                <w:rFonts w:ascii="Times New Roman" w:hAnsi="Times New Roman" w:cs="Times New Roman"/>
              </w:rPr>
              <w:t xml:space="preserve"> will increase by </w:t>
            </w:r>
            <w:r w:rsidR="007D6F2D">
              <w:rPr>
                <w:rFonts w:ascii="Times New Roman" w:hAnsi="Times New Roman" w:cs="Times New Roman"/>
              </w:rPr>
              <w:t>4</w:t>
            </w:r>
            <w:r>
              <w:rPr>
                <w:rFonts w:ascii="Times New Roman" w:hAnsi="Times New Roman" w:cs="Times New Roman"/>
              </w:rPr>
              <w:t>% by June 202</w:t>
            </w:r>
            <w:r w:rsidR="00AC134E">
              <w:rPr>
                <w:rFonts w:ascii="Times New Roman" w:hAnsi="Times New Roman" w:cs="Times New Roman"/>
              </w:rPr>
              <w:t>2</w:t>
            </w:r>
            <w:r>
              <w:rPr>
                <w:rFonts w:ascii="Times New Roman" w:hAnsi="Times New Roman" w:cs="Times New Roman"/>
              </w:rPr>
              <w:t xml:space="preserve"> in order to meet the Proficient goal.</w:t>
            </w:r>
          </w:p>
          <w:p w14:paraId="1B3BB848" w14:textId="5DB69171" w:rsidR="004C6194" w:rsidRDefault="004C6194" w:rsidP="004C6194">
            <w:pPr>
              <w:rPr>
                <w:rFonts w:ascii="Times New Roman" w:hAnsi="Times New Roman" w:cs="Times New Roman"/>
              </w:rPr>
            </w:pPr>
          </w:p>
          <w:p w14:paraId="5764F762" w14:textId="67902DDB" w:rsidR="004C6194" w:rsidRPr="00B13B56" w:rsidRDefault="004C6194" w:rsidP="00DE7339">
            <w:pPr>
              <w:rPr>
                <w:rFonts w:ascii="Calibri Light" w:hAnsi="Calibri Light" w:cs="Calibri Light"/>
              </w:rPr>
            </w:pPr>
          </w:p>
        </w:tc>
        <w:tc>
          <w:tcPr>
            <w:tcW w:w="2080" w:type="dxa"/>
            <w:vMerge w:val="restart"/>
          </w:tcPr>
          <w:p w14:paraId="45CF2DCC" w14:textId="77777777" w:rsidR="00DE7339" w:rsidRDefault="00DE7339" w:rsidP="00DE7339">
            <w:pPr>
              <w:spacing w:after="100" w:afterAutospacing="1"/>
              <w:rPr>
                <w:rFonts w:ascii="Times New Roman" w:hAnsi="Times New Roman" w:cs="Times New Roman"/>
              </w:rPr>
            </w:pPr>
            <w:r>
              <w:rPr>
                <w:rFonts w:ascii="Times New Roman" w:hAnsi="Times New Roman" w:cs="Times New Roman"/>
              </w:rPr>
              <w:lastRenderedPageBreak/>
              <w:t>Design and Deliver Instruction</w:t>
            </w:r>
          </w:p>
          <w:p w14:paraId="409768A7" w14:textId="77777777" w:rsidR="004C6194" w:rsidRDefault="004C6194" w:rsidP="00DE7339">
            <w:pPr>
              <w:spacing w:after="100" w:afterAutospacing="1"/>
              <w:rPr>
                <w:rFonts w:ascii="Times New Roman" w:hAnsi="Times New Roman" w:cs="Times New Roman"/>
              </w:rPr>
            </w:pPr>
          </w:p>
          <w:p w14:paraId="2AF4159F" w14:textId="77777777" w:rsidR="004C6194" w:rsidRDefault="004C6194" w:rsidP="00DE7339">
            <w:pPr>
              <w:spacing w:after="100" w:afterAutospacing="1"/>
              <w:rPr>
                <w:rFonts w:ascii="Times New Roman" w:hAnsi="Times New Roman" w:cs="Times New Roman"/>
              </w:rPr>
            </w:pPr>
          </w:p>
          <w:p w14:paraId="7C7ED2D6" w14:textId="77777777" w:rsidR="004C6194" w:rsidRDefault="004C6194" w:rsidP="00DE7339">
            <w:pPr>
              <w:spacing w:after="100" w:afterAutospacing="1"/>
              <w:rPr>
                <w:rFonts w:ascii="Times New Roman" w:hAnsi="Times New Roman" w:cs="Times New Roman"/>
              </w:rPr>
            </w:pPr>
          </w:p>
          <w:p w14:paraId="57734377" w14:textId="193E2FC8" w:rsidR="004C6194" w:rsidRPr="00B13B56" w:rsidRDefault="004C6194" w:rsidP="00DE7339">
            <w:pPr>
              <w:spacing w:after="100" w:afterAutospacing="1"/>
              <w:rPr>
                <w:rFonts w:ascii="Calibri Light" w:hAnsi="Calibri Light" w:cs="Calibri Light"/>
              </w:rPr>
            </w:pPr>
            <w:r>
              <w:rPr>
                <w:rFonts w:ascii="Calibri Light" w:hAnsi="Calibri Light" w:cs="Calibri Light"/>
              </w:rPr>
              <w:t>Review, Analyze and Apply Data</w:t>
            </w:r>
          </w:p>
        </w:tc>
        <w:tc>
          <w:tcPr>
            <w:tcW w:w="6473" w:type="dxa"/>
          </w:tcPr>
          <w:p w14:paraId="7BF01667" w14:textId="637C97E0" w:rsidR="00DE7339" w:rsidRPr="00B13B56" w:rsidRDefault="00DE7339" w:rsidP="00DE7339">
            <w:pPr>
              <w:rPr>
                <w:rFonts w:ascii="Calibri Light" w:hAnsi="Calibri Light" w:cs="Calibri Light"/>
              </w:rPr>
            </w:pPr>
            <w:r>
              <w:t>Ensure congruency is present between standards, learning targets, and assessment measures.</w:t>
            </w:r>
          </w:p>
        </w:tc>
        <w:tc>
          <w:tcPr>
            <w:tcW w:w="2836" w:type="dxa"/>
          </w:tcPr>
          <w:p w14:paraId="44985605" w14:textId="093E24DD" w:rsidR="00DE7339" w:rsidRPr="00B13B56" w:rsidRDefault="00DE7339" w:rsidP="00DE7339">
            <w:pPr>
              <w:rPr>
                <w:rFonts w:ascii="Calibri Light" w:hAnsi="Calibri Light" w:cs="Calibri Light"/>
              </w:rPr>
            </w:pPr>
            <w:r>
              <w:rPr>
                <w:rFonts w:ascii="Times New Roman" w:hAnsi="Times New Roman" w:cs="Times New Roman"/>
              </w:rPr>
              <w:t>Teacher review of standards, targets and assessment in PLC’s</w:t>
            </w:r>
          </w:p>
        </w:tc>
        <w:tc>
          <w:tcPr>
            <w:tcW w:w="2156" w:type="dxa"/>
          </w:tcPr>
          <w:p w14:paraId="2328C72C" w14:textId="77777777" w:rsidR="00DE7339" w:rsidRPr="00B13B56" w:rsidRDefault="00DE7339" w:rsidP="00DE7339">
            <w:pPr>
              <w:rPr>
                <w:rFonts w:ascii="Calibri Light" w:hAnsi="Calibri Light" w:cs="Calibri Light"/>
              </w:rPr>
            </w:pPr>
          </w:p>
        </w:tc>
        <w:tc>
          <w:tcPr>
            <w:tcW w:w="1643" w:type="dxa"/>
          </w:tcPr>
          <w:p w14:paraId="5F0FB3EE" w14:textId="77777777" w:rsidR="00DE7339" w:rsidRDefault="00DE7339" w:rsidP="00DE7339">
            <w:pPr>
              <w:rPr>
                <w:rFonts w:ascii="Times New Roman" w:hAnsi="Times New Roman" w:cs="Times New Roman"/>
              </w:rPr>
            </w:pPr>
            <w:r>
              <w:rPr>
                <w:rFonts w:ascii="Times New Roman" w:hAnsi="Times New Roman" w:cs="Times New Roman"/>
              </w:rPr>
              <w:t xml:space="preserve">Title I PD </w:t>
            </w:r>
          </w:p>
          <w:p w14:paraId="78769E41" w14:textId="77777777" w:rsidR="00DE7339" w:rsidRDefault="00DE7339" w:rsidP="00DE7339">
            <w:pPr>
              <w:rPr>
                <w:rFonts w:ascii="Times New Roman" w:hAnsi="Times New Roman" w:cs="Times New Roman"/>
              </w:rPr>
            </w:pPr>
            <w:r>
              <w:rPr>
                <w:rFonts w:ascii="Times New Roman" w:hAnsi="Times New Roman" w:cs="Times New Roman"/>
              </w:rPr>
              <w:t>General Fund</w:t>
            </w:r>
          </w:p>
          <w:p w14:paraId="6E6DB627" w14:textId="79A219EC" w:rsidR="00DE7339" w:rsidRPr="00B13B56" w:rsidRDefault="00DE7339" w:rsidP="00DE7339">
            <w:pPr>
              <w:rPr>
                <w:rFonts w:ascii="Calibri Light" w:hAnsi="Calibri Light" w:cs="Calibri Light"/>
              </w:rPr>
            </w:pPr>
            <w:r>
              <w:rPr>
                <w:rFonts w:ascii="Times New Roman" w:hAnsi="Times New Roman" w:cs="Times New Roman"/>
              </w:rPr>
              <w:t>IDEA Part B</w:t>
            </w:r>
          </w:p>
        </w:tc>
      </w:tr>
      <w:tr w:rsidR="002C51FD" w:rsidRPr="00B13B56" w14:paraId="2066AF8E" w14:textId="77777777" w:rsidTr="002C51FD">
        <w:trPr>
          <w:trHeight w:val="611"/>
        </w:trPr>
        <w:tc>
          <w:tcPr>
            <w:tcW w:w="3522" w:type="dxa"/>
            <w:vMerge/>
          </w:tcPr>
          <w:p w14:paraId="3857C559" w14:textId="77777777" w:rsidR="00DE7339" w:rsidRPr="00B13B56" w:rsidRDefault="00DE7339" w:rsidP="00DE7339">
            <w:pPr>
              <w:rPr>
                <w:rFonts w:ascii="Calibri Light" w:hAnsi="Calibri Light" w:cs="Calibri Light"/>
              </w:rPr>
            </w:pPr>
          </w:p>
        </w:tc>
        <w:tc>
          <w:tcPr>
            <w:tcW w:w="2080" w:type="dxa"/>
            <w:vMerge/>
          </w:tcPr>
          <w:p w14:paraId="1A3AC18D" w14:textId="77777777" w:rsidR="00DE7339" w:rsidRPr="00B13B56" w:rsidRDefault="00DE7339" w:rsidP="00DE7339">
            <w:pPr>
              <w:rPr>
                <w:rFonts w:ascii="Calibri Light" w:hAnsi="Calibri Light" w:cs="Calibri Light"/>
              </w:rPr>
            </w:pPr>
          </w:p>
        </w:tc>
        <w:tc>
          <w:tcPr>
            <w:tcW w:w="6473" w:type="dxa"/>
          </w:tcPr>
          <w:p w14:paraId="5B1FFD03" w14:textId="4A38EE94" w:rsidR="00DE7339" w:rsidRPr="00B13B56" w:rsidRDefault="00DE7339" w:rsidP="00DE7339">
            <w:pPr>
              <w:rPr>
                <w:rFonts w:ascii="Calibri Light" w:hAnsi="Calibri Light" w:cs="Calibri Light"/>
              </w:rPr>
            </w:pPr>
            <w:r>
              <w:t>Ensure ongoing professional development in the area of best practice/high yield instructional strategies to aid in curricular adjustments when students fail to meet mastery.</w:t>
            </w:r>
          </w:p>
        </w:tc>
        <w:tc>
          <w:tcPr>
            <w:tcW w:w="2836" w:type="dxa"/>
          </w:tcPr>
          <w:p w14:paraId="0FCA0D8F" w14:textId="44B09192" w:rsidR="00DE7339" w:rsidRDefault="00DE7339" w:rsidP="00DE7339">
            <w:pPr>
              <w:rPr>
                <w:rFonts w:ascii="Times New Roman" w:hAnsi="Times New Roman" w:cs="Times New Roman"/>
              </w:rPr>
            </w:pPr>
            <w:r w:rsidRPr="00F33597">
              <w:rPr>
                <w:rFonts w:ascii="Times New Roman" w:hAnsi="Times New Roman" w:cs="Times New Roman"/>
              </w:rPr>
              <w:t>Sign in</w:t>
            </w:r>
            <w:r>
              <w:rPr>
                <w:rFonts w:ascii="Times New Roman" w:hAnsi="Times New Roman" w:cs="Times New Roman"/>
              </w:rPr>
              <w:t xml:space="preserve"> </w:t>
            </w:r>
            <w:r w:rsidRPr="00F33597">
              <w:rPr>
                <w:rFonts w:ascii="Times New Roman" w:hAnsi="Times New Roman" w:cs="Times New Roman"/>
              </w:rPr>
              <w:t>sheets</w:t>
            </w:r>
          </w:p>
          <w:p w14:paraId="44CD6AE0" w14:textId="77777777" w:rsidR="00DE7339" w:rsidRDefault="00DE7339" w:rsidP="00DE7339">
            <w:pPr>
              <w:rPr>
                <w:rFonts w:ascii="Times New Roman" w:hAnsi="Times New Roman" w:cs="Times New Roman"/>
              </w:rPr>
            </w:pPr>
          </w:p>
          <w:p w14:paraId="753A3E2B" w14:textId="2FABDDB2" w:rsidR="00DE7339" w:rsidRPr="00B13B56" w:rsidRDefault="00DE7339" w:rsidP="00DE7339">
            <w:pPr>
              <w:rPr>
                <w:rFonts w:ascii="Calibri Light" w:hAnsi="Calibri Light" w:cs="Calibri Light"/>
              </w:rPr>
            </w:pPr>
            <w:r>
              <w:rPr>
                <w:rFonts w:ascii="Times New Roman" w:hAnsi="Times New Roman" w:cs="Times New Roman"/>
              </w:rPr>
              <w:t>Walkthrough and observations to check for implementation and fidelity</w:t>
            </w:r>
          </w:p>
        </w:tc>
        <w:tc>
          <w:tcPr>
            <w:tcW w:w="2156" w:type="dxa"/>
          </w:tcPr>
          <w:p w14:paraId="566FEEE8" w14:textId="77777777" w:rsidR="00DE7339" w:rsidRPr="00B13B56" w:rsidRDefault="00DE7339" w:rsidP="00DE7339">
            <w:pPr>
              <w:rPr>
                <w:rFonts w:ascii="Calibri Light" w:hAnsi="Calibri Light" w:cs="Calibri Light"/>
              </w:rPr>
            </w:pPr>
          </w:p>
        </w:tc>
        <w:tc>
          <w:tcPr>
            <w:tcW w:w="1643" w:type="dxa"/>
          </w:tcPr>
          <w:p w14:paraId="2B6050DD" w14:textId="77777777" w:rsidR="00DE7339" w:rsidRDefault="00DE7339" w:rsidP="00DE7339">
            <w:pPr>
              <w:rPr>
                <w:rFonts w:ascii="Times New Roman" w:hAnsi="Times New Roman" w:cs="Times New Roman"/>
              </w:rPr>
            </w:pPr>
            <w:r>
              <w:rPr>
                <w:rFonts w:ascii="Times New Roman" w:hAnsi="Times New Roman" w:cs="Times New Roman"/>
              </w:rPr>
              <w:t>Title I PD funds</w:t>
            </w:r>
          </w:p>
          <w:p w14:paraId="290B013C" w14:textId="77777777" w:rsidR="00DE7339" w:rsidRDefault="00DE7339" w:rsidP="00DE7339">
            <w:pPr>
              <w:rPr>
                <w:rFonts w:ascii="Times New Roman" w:hAnsi="Times New Roman" w:cs="Times New Roman"/>
              </w:rPr>
            </w:pPr>
            <w:r>
              <w:rPr>
                <w:rFonts w:ascii="Times New Roman" w:hAnsi="Times New Roman" w:cs="Times New Roman"/>
              </w:rPr>
              <w:t>General Fund</w:t>
            </w:r>
          </w:p>
          <w:p w14:paraId="1F2D1AB7" w14:textId="263B1132" w:rsidR="00DE7339" w:rsidRPr="00DE7339" w:rsidRDefault="00DE7339" w:rsidP="00DE7339">
            <w:pPr>
              <w:rPr>
                <w:rFonts w:ascii="Calibri Light" w:hAnsi="Calibri Light" w:cs="Calibri Light"/>
                <w:b/>
                <w:bCs/>
              </w:rPr>
            </w:pPr>
            <w:r>
              <w:rPr>
                <w:rFonts w:ascii="Times New Roman" w:hAnsi="Times New Roman" w:cs="Times New Roman"/>
              </w:rPr>
              <w:t>IDEA Part B</w:t>
            </w:r>
          </w:p>
        </w:tc>
      </w:tr>
      <w:tr w:rsidR="002C51FD" w:rsidRPr="00B13B56" w14:paraId="5CE80AC7" w14:textId="77777777" w:rsidTr="002C51FD">
        <w:tc>
          <w:tcPr>
            <w:tcW w:w="3522" w:type="dxa"/>
            <w:vMerge/>
          </w:tcPr>
          <w:p w14:paraId="60CF7A0D" w14:textId="77777777" w:rsidR="00DE7339" w:rsidRPr="00B13B56" w:rsidRDefault="00DE7339" w:rsidP="00DE7339">
            <w:pPr>
              <w:rPr>
                <w:rFonts w:ascii="Calibri Light" w:hAnsi="Calibri Light" w:cs="Calibri Light"/>
              </w:rPr>
            </w:pPr>
          </w:p>
        </w:tc>
        <w:tc>
          <w:tcPr>
            <w:tcW w:w="2080" w:type="dxa"/>
            <w:vMerge/>
          </w:tcPr>
          <w:p w14:paraId="128A3FD5" w14:textId="77777777" w:rsidR="00DE7339" w:rsidRPr="00B13B56" w:rsidRDefault="00DE7339" w:rsidP="00DE7339">
            <w:pPr>
              <w:rPr>
                <w:rFonts w:ascii="Calibri Light" w:hAnsi="Calibri Light" w:cs="Calibri Light"/>
              </w:rPr>
            </w:pPr>
          </w:p>
        </w:tc>
        <w:tc>
          <w:tcPr>
            <w:tcW w:w="6473" w:type="dxa"/>
          </w:tcPr>
          <w:p w14:paraId="5CBF9290" w14:textId="4E87572D" w:rsidR="00DE7339" w:rsidRPr="00B13B56" w:rsidRDefault="00DE7339" w:rsidP="00DE7339">
            <w:pPr>
              <w:rPr>
                <w:rFonts w:ascii="Calibri Light" w:hAnsi="Calibri Light" w:cs="Calibri Light"/>
              </w:rPr>
            </w:pPr>
            <w:r>
              <w:t>Plan strategically in the selection of high yield instructional strategy usage within lessons and use with fidelity</w:t>
            </w:r>
          </w:p>
        </w:tc>
        <w:tc>
          <w:tcPr>
            <w:tcW w:w="2836" w:type="dxa"/>
          </w:tcPr>
          <w:p w14:paraId="42104EC8" w14:textId="77777777" w:rsidR="00DE7339" w:rsidRDefault="00DE7339" w:rsidP="00DE7339">
            <w:pPr>
              <w:rPr>
                <w:rFonts w:ascii="Times New Roman" w:hAnsi="Times New Roman" w:cs="Times New Roman"/>
              </w:rPr>
            </w:pPr>
            <w:r>
              <w:rPr>
                <w:rFonts w:ascii="Times New Roman" w:hAnsi="Times New Roman" w:cs="Times New Roman"/>
              </w:rPr>
              <w:t xml:space="preserve">PLC sign in sheets, agendas and notes demonstrating discussion of high yield strategies </w:t>
            </w:r>
          </w:p>
          <w:p w14:paraId="06AB2D85" w14:textId="77777777" w:rsidR="00DE7339" w:rsidRDefault="00DE7339" w:rsidP="00DE7339">
            <w:pPr>
              <w:rPr>
                <w:rFonts w:ascii="Times New Roman" w:hAnsi="Times New Roman" w:cs="Times New Roman"/>
              </w:rPr>
            </w:pPr>
          </w:p>
          <w:p w14:paraId="3C668364" w14:textId="6FFDF924" w:rsidR="00DE7339" w:rsidRPr="00B13B56" w:rsidRDefault="00DE7339" w:rsidP="00DE7339">
            <w:pPr>
              <w:rPr>
                <w:rFonts w:ascii="Calibri Light" w:hAnsi="Calibri Light" w:cs="Calibri Light"/>
              </w:rPr>
            </w:pPr>
            <w:r>
              <w:rPr>
                <w:rFonts w:ascii="Times New Roman" w:hAnsi="Times New Roman" w:cs="Times New Roman"/>
              </w:rPr>
              <w:t>Walkthrough and observations to check for implementation and fidelity</w:t>
            </w:r>
          </w:p>
        </w:tc>
        <w:tc>
          <w:tcPr>
            <w:tcW w:w="2156" w:type="dxa"/>
          </w:tcPr>
          <w:p w14:paraId="43CB6E71" w14:textId="77777777" w:rsidR="00DE7339" w:rsidRPr="00B13B56" w:rsidRDefault="00DE7339" w:rsidP="00DE7339">
            <w:pPr>
              <w:rPr>
                <w:rFonts w:ascii="Calibri Light" w:hAnsi="Calibri Light" w:cs="Calibri Light"/>
              </w:rPr>
            </w:pPr>
          </w:p>
        </w:tc>
        <w:tc>
          <w:tcPr>
            <w:tcW w:w="1643" w:type="dxa"/>
          </w:tcPr>
          <w:p w14:paraId="6E58BA18" w14:textId="77777777" w:rsidR="00DE7339" w:rsidRPr="00B13B56" w:rsidRDefault="00DE7339" w:rsidP="00DE7339">
            <w:pPr>
              <w:rPr>
                <w:rFonts w:ascii="Calibri Light" w:hAnsi="Calibri Light" w:cs="Calibri Light"/>
              </w:rPr>
            </w:pPr>
          </w:p>
        </w:tc>
      </w:tr>
      <w:tr w:rsidR="002C51FD" w:rsidRPr="00B13B56" w14:paraId="1D5A82B2" w14:textId="77777777" w:rsidTr="002C51FD">
        <w:tc>
          <w:tcPr>
            <w:tcW w:w="3522" w:type="dxa"/>
            <w:vMerge w:val="restart"/>
          </w:tcPr>
          <w:p w14:paraId="2A49D28B" w14:textId="3E86729C" w:rsidR="00DE7339" w:rsidRPr="00B13B56" w:rsidRDefault="00DE7339" w:rsidP="004C6194">
            <w:pPr>
              <w:rPr>
                <w:rFonts w:ascii="Calibri Light" w:hAnsi="Calibri Light" w:cs="Calibri Light"/>
              </w:rPr>
            </w:pPr>
          </w:p>
        </w:tc>
        <w:tc>
          <w:tcPr>
            <w:tcW w:w="2080" w:type="dxa"/>
            <w:vMerge w:val="restart"/>
          </w:tcPr>
          <w:p w14:paraId="6D1EEA3F" w14:textId="345D91C3" w:rsidR="00DE7339" w:rsidRPr="00B13B56" w:rsidRDefault="00DE7339" w:rsidP="00DE7339">
            <w:pPr>
              <w:rPr>
                <w:rFonts w:ascii="Calibri Light" w:hAnsi="Calibri Light" w:cs="Calibri Light"/>
              </w:rPr>
            </w:pPr>
            <w:r>
              <w:rPr>
                <w:rFonts w:ascii="Times New Roman" w:hAnsi="Times New Roman" w:cs="Times New Roman"/>
              </w:rPr>
              <w:t>Design and D</w:t>
            </w:r>
            <w:r w:rsidR="006F220A">
              <w:rPr>
                <w:rFonts w:ascii="Times New Roman" w:hAnsi="Times New Roman" w:cs="Times New Roman"/>
              </w:rPr>
              <w:t>eploy Standards</w:t>
            </w:r>
          </w:p>
        </w:tc>
        <w:tc>
          <w:tcPr>
            <w:tcW w:w="6473" w:type="dxa"/>
          </w:tcPr>
          <w:p w14:paraId="560D653A" w14:textId="1F463227" w:rsidR="00DE7339" w:rsidRPr="00B13B56" w:rsidRDefault="00DE7339" w:rsidP="00DE7339">
            <w:pPr>
              <w:rPr>
                <w:rFonts w:ascii="Calibri Light" w:hAnsi="Calibri Light" w:cs="Calibri Light"/>
              </w:rPr>
            </w:pPr>
            <w:r>
              <w:t>Ensure curricular alignment reviews are an ongoing action of the PLC’s planning process.</w:t>
            </w:r>
          </w:p>
        </w:tc>
        <w:tc>
          <w:tcPr>
            <w:tcW w:w="2836" w:type="dxa"/>
          </w:tcPr>
          <w:p w14:paraId="4B0432A1" w14:textId="77777777" w:rsidR="00DE7339" w:rsidRDefault="00DE7339" w:rsidP="00DE7339">
            <w:pPr>
              <w:rPr>
                <w:rFonts w:ascii="Times New Roman" w:hAnsi="Times New Roman" w:cs="Times New Roman"/>
              </w:rPr>
            </w:pPr>
            <w:r>
              <w:rPr>
                <w:rFonts w:ascii="Times New Roman" w:hAnsi="Times New Roman" w:cs="Times New Roman"/>
              </w:rPr>
              <w:t>PLC sign in sheets, agendas and notes demonstrating discussion of curriculum alignment</w:t>
            </w:r>
          </w:p>
          <w:p w14:paraId="7B1716E9" w14:textId="77777777" w:rsidR="00DE7339" w:rsidRDefault="00DE7339" w:rsidP="00DE7339">
            <w:pPr>
              <w:rPr>
                <w:rFonts w:ascii="Times New Roman" w:hAnsi="Times New Roman" w:cs="Times New Roman"/>
              </w:rPr>
            </w:pPr>
          </w:p>
          <w:p w14:paraId="5AF1431A" w14:textId="3FD6F356" w:rsidR="00DE7339" w:rsidRPr="00B13B56" w:rsidRDefault="00DE7339" w:rsidP="00DE7339">
            <w:pPr>
              <w:rPr>
                <w:rFonts w:ascii="Calibri Light" w:hAnsi="Calibri Light" w:cs="Calibri Light"/>
              </w:rPr>
            </w:pPr>
            <w:r>
              <w:rPr>
                <w:rFonts w:ascii="Times New Roman" w:hAnsi="Times New Roman" w:cs="Times New Roman"/>
              </w:rPr>
              <w:t>Walkthrough and observations</w:t>
            </w:r>
          </w:p>
        </w:tc>
        <w:tc>
          <w:tcPr>
            <w:tcW w:w="2156" w:type="dxa"/>
          </w:tcPr>
          <w:p w14:paraId="74A81EE6" w14:textId="77777777" w:rsidR="00DE7339" w:rsidRPr="00B13B56" w:rsidRDefault="00DE7339" w:rsidP="00DE7339">
            <w:pPr>
              <w:rPr>
                <w:rFonts w:ascii="Calibri Light" w:hAnsi="Calibri Light" w:cs="Calibri Light"/>
              </w:rPr>
            </w:pPr>
          </w:p>
        </w:tc>
        <w:tc>
          <w:tcPr>
            <w:tcW w:w="1643" w:type="dxa"/>
          </w:tcPr>
          <w:p w14:paraId="70B65151" w14:textId="77777777" w:rsidR="00DE7339" w:rsidRPr="00B13B56" w:rsidRDefault="00DE7339" w:rsidP="00DE7339">
            <w:pPr>
              <w:rPr>
                <w:rFonts w:ascii="Calibri Light" w:hAnsi="Calibri Light" w:cs="Calibri Light"/>
              </w:rPr>
            </w:pPr>
          </w:p>
        </w:tc>
      </w:tr>
      <w:tr w:rsidR="002C51FD" w:rsidRPr="00B13B56" w14:paraId="1CBDA9DB" w14:textId="77777777" w:rsidTr="002C51FD">
        <w:tc>
          <w:tcPr>
            <w:tcW w:w="3522" w:type="dxa"/>
            <w:vMerge/>
          </w:tcPr>
          <w:p w14:paraId="34549A4A" w14:textId="77777777" w:rsidR="00DE7339" w:rsidRPr="00B13B56" w:rsidRDefault="00DE7339" w:rsidP="00DE7339">
            <w:pPr>
              <w:rPr>
                <w:rFonts w:ascii="Calibri Light" w:hAnsi="Calibri Light" w:cs="Calibri Light"/>
              </w:rPr>
            </w:pPr>
          </w:p>
        </w:tc>
        <w:tc>
          <w:tcPr>
            <w:tcW w:w="2080" w:type="dxa"/>
            <w:vMerge/>
          </w:tcPr>
          <w:p w14:paraId="2CAFE87E" w14:textId="77777777" w:rsidR="00DE7339" w:rsidRPr="00B13B56" w:rsidRDefault="00DE7339" w:rsidP="00DE7339">
            <w:pPr>
              <w:rPr>
                <w:rFonts w:ascii="Calibri Light" w:hAnsi="Calibri Light" w:cs="Calibri Light"/>
              </w:rPr>
            </w:pPr>
          </w:p>
        </w:tc>
        <w:tc>
          <w:tcPr>
            <w:tcW w:w="6473" w:type="dxa"/>
          </w:tcPr>
          <w:p w14:paraId="7376FAEB" w14:textId="1607880E" w:rsidR="00DE7339" w:rsidRPr="00B13B56" w:rsidRDefault="00DE7339" w:rsidP="00DE7339">
            <w:pPr>
              <w:rPr>
                <w:rFonts w:ascii="Calibri Light" w:hAnsi="Calibri Light" w:cs="Calibri Light"/>
              </w:rPr>
            </w:pPr>
            <w:r>
              <w:t>Determine if learning targets and standards are clear to teachers.</w:t>
            </w:r>
          </w:p>
        </w:tc>
        <w:tc>
          <w:tcPr>
            <w:tcW w:w="2836" w:type="dxa"/>
          </w:tcPr>
          <w:p w14:paraId="7F0192B9" w14:textId="77777777" w:rsidR="00DE7339" w:rsidRDefault="00DE7339" w:rsidP="00DE7339">
            <w:pPr>
              <w:rPr>
                <w:rFonts w:ascii="Times New Roman" w:hAnsi="Times New Roman" w:cs="Times New Roman"/>
              </w:rPr>
            </w:pPr>
            <w:r>
              <w:rPr>
                <w:rFonts w:ascii="Times New Roman" w:hAnsi="Times New Roman" w:cs="Times New Roman"/>
              </w:rPr>
              <w:t>PLC sign in sheets, agendas and notes demonstrating discussion of curriculum alignment</w:t>
            </w:r>
          </w:p>
          <w:p w14:paraId="7A66BC83" w14:textId="77777777" w:rsidR="00DE7339" w:rsidRDefault="00DE7339" w:rsidP="00DE7339">
            <w:pPr>
              <w:rPr>
                <w:rFonts w:ascii="Times New Roman" w:hAnsi="Times New Roman" w:cs="Times New Roman"/>
              </w:rPr>
            </w:pPr>
          </w:p>
          <w:p w14:paraId="3684FEB6" w14:textId="525AF0CA" w:rsidR="00DE7339" w:rsidRPr="00B13B56" w:rsidRDefault="00DE7339" w:rsidP="00DE7339">
            <w:pPr>
              <w:rPr>
                <w:rFonts w:ascii="Calibri Light" w:hAnsi="Calibri Light" w:cs="Calibri Light"/>
              </w:rPr>
            </w:pPr>
            <w:r>
              <w:rPr>
                <w:rFonts w:ascii="Times New Roman" w:hAnsi="Times New Roman" w:cs="Times New Roman"/>
              </w:rPr>
              <w:t>Walkthrough and observations</w:t>
            </w:r>
          </w:p>
        </w:tc>
        <w:tc>
          <w:tcPr>
            <w:tcW w:w="2156" w:type="dxa"/>
          </w:tcPr>
          <w:p w14:paraId="272C50FA" w14:textId="77777777" w:rsidR="00DE7339" w:rsidRPr="00B13B56" w:rsidRDefault="00DE7339" w:rsidP="00DE7339">
            <w:pPr>
              <w:rPr>
                <w:rFonts w:ascii="Calibri Light" w:hAnsi="Calibri Light" w:cs="Calibri Light"/>
              </w:rPr>
            </w:pPr>
          </w:p>
        </w:tc>
        <w:tc>
          <w:tcPr>
            <w:tcW w:w="1643" w:type="dxa"/>
          </w:tcPr>
          <w:p w14:paraId="12C34DCA" w14:textId="77777777" w:rsidR="00DE7339" w:rsidRDefault="00DE7339" w:rsidP="00DE7339">
            <w:pPr>
              <w:rPr>
                <w:rFonts w:ascii="Times New Roman" w:hAnsi="Times New Roman" w:cs="Times New Roman"/>
              </w:rPr>
            </w:pPr>
            <w:r>
              <w:rPr>
                <w:rFonts w:ascii="Times New Roman" w:hAnsi="Times New Roman" w:cs="Times New Roman"/>
              </w:rPr>
              <w:t>Title I</w:t>
            </w:r>
          </w:p>
          <w:p w14:paraId="698C020A" w14:textId="77777777" w:rsidR="00DE7339" w:rsidRDefault="00DE7339" w:rsidP="00DE7339">
            <w:pPr>
              <w:rPr>
                <w:rFonts w:ascii="Times New Roman" w:hAnsi="Times New Roman" w:cs="Times New Roman"/>
              </w:rPr>
            </w:pPr>
          </w:p>
          <w:p w14:paraId="3B373AA9" w14:textId="77777777" w:rsidR="00DE7339" w:rsidRDefault="00DE7339" w:rsidP="00DE7339">
            <w:pPr>
              <w:rPr>
                <w:rFonts w:ascii="Times New Roman" w:hAnsi="Times New Roman" w:cs="Times New Roman"/>
              </w:rPr>
            </w:pPr>
            <w:r>
              <w:rPr>
                <w:rFonts w:ascii="Times New Roman" w:hAnsi="Times New Roman" w:cs="Times New Roman"/>
              </w:rPr>
              <w:t>General Fund</w:t>
            </w:r>
          </w:p>
          <w:p w14:paraId="50D236FE" w14:textId="77777777" w:rsidR="00DE7339" w:rsidRDefault="00DE7339" w:rsidP="00DE7339">
            <w:pPr>
              <w:rPr>
                <w:rFonts w:ascii="Times New Roman" w:hAnsi="Times New Roman" w:cs="Times New Roman"/>
              </w:rPr>
            </w:pPr>
          </w:p>
          <w:p w14:paraId="6A2B5DE2" w14:textId="2B9480B2" w:rsidR="00DE7339" w:rsidRPr="00B13B56" w:rsidRDefault="00DE7339" w:rsidP="00DE7339">
            <w:pPr>
              <w:rPr>
                <w:rFonts w:ascii="Calibri Light" w:hAnsi="Calibri Light" w:cs="Calibri Light"/>
              </w:rPr>
            </w:pPr>
            <w:r>
              <w:rPr>
                <w:rFonts w:ascii="Times New Roman" w:hAnsi="Times New Roman" w:cs="Times New Roman"/>
              </w:rPr>
              <w:t>IDEA B</w:t>
            </w:r>
          </w:p>
        </w:tc>
      </w:tr>
      <w:tr w:rsidR="002C51FD" w:rsidRPr="00B13B56" w14:paraId="6D8DB084" w14:textId="77777777" w:rsidTr="002C51FD">
        <w:tc>
          <w:tcPr>
            <w:tcW w:w="3522" w:type="dxa"/>
            <w:vMerge/>
          </w:tcPr>
          <w:p w14:paraId="5EEF51C1" w14:textId="77777777" w:rsidR="00DE7339" w:rsidRPr="00B13B56" w:rsidRDefault="00DE7339" w:rsidP="00DE7339">
            <w:pPr>
              <w:rPr>
                <w:rFonts w:ascii="Calibri Light" w:hAnsi="Calibri Light" w:cs="Calibri Light"/>
              </w:rPr>
            </w:pPr>
          </w:p>
        </w:tc>
        <w:tc>
          <w:tcPr>
            <w:tcW w:w="2080" w:type="dxa"/>
            <w:vMerge/>
          </w:tcPr>
          <w:p w14:paraId="1E203DAB" w14:textId="77777777" w:rsidR="00DE7339" w:rsidRPr="00B13B56" w:rsidRDefault="00DE7339" w:rsidP="00DE7339">
            <w:pPr>
              <w:rPr>
                <w:rFonts w:ascii="Calibri Light" w:hAnsi="Calibri Light" w:cs="Calibri Light"/>
              </w:rPr>
            </w:pPr>
          </w:p>
        </w:tc>
        <w:tc>
          <w:tcPr>
            <w:tcW w:w="6473" w:type="dxa"/>
          </w:tcPr>
          <w:p w14:paraId="6165BE11" w14:textId="77777777" w:rsidR="00DE7339" w:rsidRDefault="00DE7339" w:rsidP="00DE7339">
            <w:r>
              <w:t>Determine if assignments/activities/assessments reflect the learning targets students have had the opportunity to learn</w:t>
            </w:r>
          </w:p>
          <w:p w14:paraId="55EA99D1" w14:textId="2897C4CD" w:rsidR="00DE7339" w:rsidRPr="00B13B56" w:rsidRDefault="00DE7339" w:rsidP="00DE7339">
            <w:pPr>
              <w:rPr>
                <w:rFonts w:ascii="Calibri Light" w:hAnsi="Calibri Light" w:cs="Calibri Light"/>
              </w:rPr>
            </w:pPr>
          </w:p>
        </w:tc>
        <w:tc>
          <w:tcPr>
            <w:tcW w:w="2836" w:type="dxa"/>
          </w:tcPr>
          <w:p w14:paraId="5CA51CAB" w14:textId="77777777" w:rsidR="00DE7339" w:rsidRDefault="00DE7339" w:rsidP="00DE7339">
            <w:pPr>
              <w:rPr>
                <w:rFonts w:ascii="Times New Roman" w:hAnsi="Times New Roman" w:cs="Times New Roman"/>
              </w:rPr>
            </w:pPr>
            <w:r>
              <w:rPr>
                <w:rFonts w:ascii="Times New Roman" w:hAnsi="Times New Roman" w:cs="Times New Roman"/>
              </w:rPr>
              <w:t>Formative and Summative assessments</w:t>
            </w:r>
          </w:p>
          <w:p w14:paraId="241BD8D2" w14:textId="77777777" w:rsidR="00DE7339" w:rsidRPr="00B13B56" w:rsidRDefault="00DE7339" w:rsidP="00DE7339">
            <w:pPr>
              <w:rPr>
                <w:rFonts w:ascii="Calibri Light" w:hAnsi="Calibri Light" w:cs="Calibri Light"/>
              </w:rPr>
            </w:pPr>
          </w:p>
        </w:tc>
        <w:tc>
          <w:tcPr>
            <w:tcW w:w="2156" w:type="dxa"/>
          </w:tcPr>
          <w:p w14:paraId="5B59A75C" w14:textId="77777777" w:rsidR="00DE7339" w:rsidRPr="00B13B56" w:rsidRDefault="00DE7339" w:rsidP="00DE7339">
            <w:pPr>
              <w:rPr>
                <w:rFonts w:ascii="Calibri Light" w:hAnsi="Calibri Light" w:cs="Calibri Light"/>
              </w:rPr>
            </w:pPr>
          </w:p>
        </w:tc>
        <w:tc>
          <w:tcPr>
            <w:tcW w:w="1643" w:type="dxa"/>
          </w:tcPr>
          <w:p w14:paraId="197661AC" w14:textId="77777777" w:rsidR="00DE7339" w:rsidRPr="00B13B56" w:rsidRDefault="00DE7339" w:rsidP="00DE7339">
            <w:pPr>
              <w:rPr>
                <w:rFonts w:ascii="Calibri Light" w:hAnsi="Calibri Light" w:cs="Calibri Light"/>
              </w:rPr>
            </w:pPr>
          </w:p>
        </w:tc>
      </w:tr>
    </w:tbl>
    <w:p w14:paraId="5FE64835" w14:textId="77777777" w:rsidR="00E27B8D" w:rsidRPr="00B13B56" w:rsidRDefault="00E27B8D" w:rsidP="008969B9">
      <w:pPr>
        <w:pStyle w:val="Heading2"/>
        <w:rPr>
          <w:rFonts w:ascii="Calibri Light" w:eastAsiaTheme="minorEastAsia" w:hAnsi="Calibri Light" w:cs="Calibri Light"/>
          <w:b w:val="0"/>
          <w:bCs w:val="0"/>
          <w:color w:val="auto"/>
          <w:sz w:val="24"/>
          <w:szCs w:val="24"/>
        </w:rPr>
      </w:pPr>
    </w:p>
    <w:p w14:paraId="134B7CA1" w14:textId="1E42F2E2" w:rsidR="008969B9" w:rsidRPr="007D6F2D" w:rsidRDefault="008969B9" w:rsidP="00342B37">
      <w:pPr>
        <w:rPr>
          <w:rFonts w:ascii="Calibri Light" w:hAnsi="Calibri Light" w:cs="Calibri Light"/>
          <w:b/>
          <w:bCs/>
        </w:rPr>
      </w:pPr>
      <w:r w:rsidRPr="007D6F2D">
        <w:rPr>
          <w:rFonts w:ascii="Calibri Light" w:hAnsi="Calibri Light" w:cs="Calibri Light"/>
          <w:b/>
          <w:bCs/>
          <w:color w:val="4F81BD" w:themeColor="accent1"/>
        </w:rPr>
        <w:t>2: Separate Academic Indicator</w:t>
      </w:r>
    </w:p>
    <w:p w14:paraId="51F8E61B"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094"/>
        <w:gridCol w:w="3072"/>
        <w:gridCol w:w="3938"/>
        <w:gridCol w:w="2758"/>
        <w:gridCol w:w="3629"/>
        <w:gridCol w:w="2210"/>
        <w:gridCol w:w="9"/>
      </w:tblGrid>
      <w:tr w:rsidR="00E27B8D" w:rsidRPr="00B13B56" w14:paraId="2E6CABD8" w14:textId="77777777" w:rsidTr="00041865">
        <w:trPr>
          <w:gridAfter w:val="1"/>
          <w:wAfter w:w="9" w:type="dxa"/>
          <w:trHeight w:val="664"/>
          <w:tblHeader/>
        </w:trPr>
        <w:tc>
          <w:tcPr>
            <w:tcW w:w="18701" w:type="dxa"/>
            <w:gridSpan w:val="6"/>
            <w:tcBorders>
              <w:top w:val="single" w:sz="8" w:space="0" w:color="000000" w:themeColor="text1"/>
            </w:tcBorders>
          </w:tcPr>
          <w:p w14:paraId="54A08DCC" w14:textId="50E8D101" w:rsidR="00E27B8D" w:rsidRPr="00B13B56" w:rsidRDefault="000D2405" w:rsidP="00E27B8D">
            <w:pPr>
              <w:rPr>
                <w:rFonts w:ascii="Calibri Light" w:hAnsi="Calibri Light" w:cs="Calibri Light"/>
              </w:rPr>
            </w:pPr>
            <w:r w:rsidRPr="00553F0B">
              <w:rPr>
                <w:rFonts w:ascii="Calibri Light" w:hAnsi="Calibri Light" w:cs="Calibri Light"/>
                <w:b/>
                <w:bCs/>
                <w:color w:val="548DD4" w:themeColor="text2" w:themeTint="99"/>
                <w:sz w:val="28"/>
                <w:szCs w:val="28"/>
              </w:rPr>
              <w:t xml:space="preserve">Goal </w:t>
            </w:r>
            <w:r w:rsidR="00DE7339" w:rsidRPr="00553F0B">
              <w:rPr>
                <w:rFonts w:ascii="Calibri Light" w:hAnsi="Calibri Light" w:cs="Calibri Light"/>
                <w:b/>
                <w:bCs/>
                <w:color w:val="548DD4" w:themeColor="text2" w:themeTint="99"/>
                <w:sz w:val="28"/>
                <w:szCs w:val="28"/>
              </w:rPr>
              <w:t>2:</w:t>
            </w:r>
            <w:r w:rsidR="00DE7339" w:rsidRPr="007D6F2D">
              <w:rPr>
                <w:rFonts w:ascii="Calibri Light" w:hAnsi="Calibri Light" w:cs="Calibri Light"/>
                <w:color w:val="548DD4" w:themeColor="text2" w:themeTint="99"/>
              </w:rPr>
              <w:t xml:space="preserve"> </w:t>
            </w:r>
            <w:r w:rsidR="00E07108">
              <w:rPr>
                <w:rFonts w:ascii="Times New Roman" w:hAnsi="Times New Roman" w:cs="Times New Roman"/>
                <w:b/>
                <w:sz w:val="28"/>
                <w:szCs w:val="28"/>
              </w:rPr>
              <w:t>Clay County Students w</w:t>
            </w:r>
            <w:r w:rsidR="000E0E28">
              <w:rPr>
                <w:rFonts w:ascii="Times New Roman" w:hAnsi="Times New Roman" w:cs="Times New Roman"/>
                <w:b/>
                <w:sz w:val="28"/>
                <w:szCs w:val="28"/>
              </w:rPr>
              <w:t>ill</w:t>
            </w:r>
            <w:r w:rsidR="00E07108">
              <w:rPr>
                <w:rFonts w:ascii="Times New Roman" w:hAnsi="Times New Roman" w:cs="Times New Roman"/>
                <w:b/>
                <w:sz w:val="28"/>
                <w:szCs w:val="28"/>
              </w:rPr>
              <w:t xml:space="preserve"> </w:t>
            </w:r>
            <w:r w:rsidR="000E0E28">
              <w:rPr>
                <w:rFonts w:ascii="Times New Roman" w:hAnsi="Times New Roman" w:cs="Times New Roman"/>
                <w:b/>
                <w:sz w:val="28"/>
                <w:szCs w:val="28"/>
              </w:rPr>
              <w:t xml:space="preserve">increase </w:t>
            </w:r>
            <w:r w:rsidR="00DE7339" w:rsidRPr="008D4D6F">
              <w:rPr>
                <w:rFonts w:ascii="Times New Roman" w:hAnsi="Times New Roman" w:cs="Times New Roman"/>
                <w:b/>
                <w:sz w:val="28"/>
                <w:szCs w:val="28"/>
              </w:rPr>
              <w:t>the</w:t>
            </w:r>
            <w:r w:rsidR="000E0E28">
              <w:rPr>
                <w:rFonts w:ascii="Times New Roman" w:hAnsi="Times New Roman" w:cs="Times New Roman"/>
                <w:b/>
                <w:sz w:val="28"/>
                <w:szCs w:val="28"/>
              </w:rPr>
              <w:t xml:space="preserve"> average combined</w:t>
            </w:r>
            <w:r w:rsidR="00DE7339" w:rsidRPr="008D4D6F">
              <w:rPr>
                <w:rFonts w:ascii="Times New Roman" w:hAnsi="Times New Roman" w:cs="Times New Roman"/>
                <w:b/>
                <w:sz w:val="28"/>
                <w:szCs w:val="28"/>
              </w:rPr>
              <w:t xml:space="preserve"> separate academic indicator</w:t>
            </w:r>
            <w:r w:rsidR="000E0E28">
              <w:rPr>
                <w:rFonts w:ascii="Times New Roman" w:hAnsi="Times New Roman" w:cs="Times New Roman"/>
                <w:b/>
                <w:sz w:val="28"/>
                <w:szCs w:val="28"/>
              </w:rPr>
              <w:t>s (</w:t>
            </w:r>
            <w:r w:rsidR="00E07108">
              <w:rPr>
                <w:rFonts w:ascii="Times New Roman" w:hAnsi="Times New Roman" w:cs="Times New Roman"/>
                <w:b/>
                <w:sz w:val="28"/>
                <w:szCs w:val="28"/>
              </w:rPr>
              <w:t xml:space="preserve">Social Studies, </w:t>
            </w:r>
            <w:r w:rsidR="000E0E28">
              <w:rPr>
                <w:rFonts w:ascii="Times New Roman" w:hAnsi="Times New Roman" w:cs="Times New Roman"/>
                <w:b/>
                <w:sz w:val="28"/>
                <w:szCs w:val="28"/>
              </w:rPr>
              <w:t>Writing and Science) proficiency percentag</w:t>
            </w:r>
            <w:r w:rsidR="00E07108">
              <w:rPr>
                <w:rFonts w:ascii="Times New Roman" w:hAnsi="Times New Roman" w:cs="Times New Roman"/>
                <w:b/>
                <w:sz w:val="28"/>
                <w:szCs w:val="28"/>
              </w:rPr>
              <w:t>e by 10%</w:t>
            </w:r>
            <w:r w:rsidR="007D6F2D">
              <w:rPr>
                <w:rFonts w:ascii="Times New Roman" w:hAnsi="Times New Roman" w:cs="Times New Roman"/>
                <w:b/>
                <w:sz w:val="28"/>
                <w:szCs w:val="28"/>
              </w:rPr>
              <w:t xml:space="preserve"> </w:t>
            </w:r>
            <w:r w:rsidR="00DE7339" w:rsidRPr="008D4D6F">
              <w:rPr>
                <w:rFonts w:ascii="Times New Roman" w:hAnsi="Times New Roman" w:cs="Times New Roman"/>
                <w:b/>
                <w:sz w:val="28"/>
                <w:szCs w:val="28"/>
              </w:rPr>
              <w:t>respectively as reported by the K-PREP results.</w:t>
            </w:r>
          </w:p>
        </w:tc>
      </w:tr>
      <w:tr w:rsidR="00852920" w:rsidRPr="00B13B56" w14:paraId="2D91EE57" w14:textId="77777777" w:rsidTr="006F220A">
        <w:trPr>
          <w:gridAfter w:val="1"/>
          <w:wAfter w:w="9" w:type="dxa"/>
          <w:trHeight w:val="3724"/>
          <w:tblHeader/>
        </w:trPr>
        <w:tc>
          <w:tcPr>
            <w:tcW w:w="6166" w:type="dxa"/>
            <w:gridSpan w:val="2"/>
            <w:tcBorders>
              <w:top w:val="single" w:sz="8" w:space="0" w:color="000000" w:themeColor="text1"/>
            </w:tcBorders>
          </w:tcPr>
          <w:p w14:paraId="26F1EA90" w14:textId="77777777" w:rsidR="00FC3DD9" w:rsidRDefault="00FC3DD9" w:rsidP="00FC3DD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district use to address this goal? </w:t>
            </w:r>
            <w:r>
              <w:rPr>
                <w:rFonts w:ascii="Times New Roman" w:eastAsia="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29C057A7" w14:textId="77777777" w:rsidR="00FC3DD9" w:rsidRDefault="0084007E" w:rsidP="00FC3DD9">
            <w:pPr>
              <w:numPr>
                <w:ilvl w:val="0"/>
                <w:numId w:val="10"/>
              </w:numPr>
              <w:rPr>
                <w:color w:val="333333"/>
                <w:u w:val="single"/>
              </w:rPr>
            </w:pPr>
            <w:hyperlink r:id="rId22">
              <w:r w:rsidR="00FC3DD9">
                <w:rPr>
                  <w:rFonts w:ascii="Times New Roman" w:eastAsia="Times New Roman" w:hAnsi="Times New Roman" w:cs="Times New Roman"/>
                  <w:color w:val="0000FF"/>
                  <w:sz w:val="22"/>
                  <w:szCs w:val="22"/>
                  <w:u w:val="single"/>
                </w:rPr>
                <w:t>KCWP 1: Design and Deploy Standards</w:t>
              </w:r>
            </w:hyperlink>
          </w:p>
          <w:p w14:paraId="52EF6421" w14:textId="77777777" w:rsidR="00FC3DD9" w:rsidRDefault="0084007E" w:rsidP="00FC3DD9">
            <w:pPr>
              <w:numPr>
                <w:ilvl w:val="0"/>
                <w:numId w:val="10"/>
              </w:numPr>
              <w:rPr>
                <w:color w:val="333333"/>
                <w:u w:val="single"/>
              </w:rPr>
            </w:pPr>
            <w:hyperlink r:id="rId23">
              <w:r w:rsidR="00FC3DD9">
                <w:rPr>
                  <w:rFonts w:ascii="Times New Roman" w:eastAsia="Times New Roman" w:hAnsi="Times New Roman" w:cs="Times New Roman"/>
                  <w:color w:val="0000FF"/>
                  <w:sz w:val="22"/>
                  <w:szCs w:val="22"/>
                  <w:u w:val="single"/>
                </w:rPr>
                <w:t>KCWP 2: Design and Deliver Instruction</w:t>
              </w:r>
            </w:hyperlink>
          </w:p>
          <w:p w14:paraId="44E12440" w14:textId="77777777" w:rsidR="00FC3DD9" w:rsidRDefault="0084007E" w:rsidP="00FC3DD9">
            <w:pPr>
              <w:numPr>
                <w:ilvl w:val="0"/>
                <w:numId w:val="10"/>
              </w:numPr>
              <w:rPr>
                <w:color w:val="333333"/>
                <w:u w:val="single"/>
              </w:rPr>
            </w:pPr>
            <w:hyperlink r:id="rId24">
              <w:r w:rsidR="00FC3DD9">
                <w:rPr>
                  <w:rFonts w:ascii="Times New Roman" w:eastAsia="Times New Roman" w:hAnsi="Times New Roman" w:cs="Times New Roman"/>
                  <w:color w:val="0000FF"/>
                  <w:sz w:val="22"/>
                  <w:szCs w:val="22"/>
                  <w:u w:val="single"/>
                </w:rPr>
                <w:t>KCWP 3: Design and Deliver Assessment Literacy</w:t>
              </w:r>
            </w:hyperlink>
          </w:p>
          <w:p w14:paraId="0C387210" w14:textId="77777777" w:rsidR="00FC3DD9" w:rsidRDefault="0084007E" w:rsidP="00FC3DD9">
            <w:pPr>
              <w:numPr>
                <w:ilvl w:val="0"/>
                <w:numId w:val="10"/>
              </w:numPr>
              <w:rPr>
                <w:color w:val="333333"/>
                <w:u w:val="single"/>
              </w:rPr>
            </w:pPr>
            <w:hyperlink r:id="rId25">
              <w:r w:rsidR="00FC3DD9">
                <w:rPr>
                  <w:rFonts w:ascii="Times New Roman" w:eastAsia="Times New Roman" w:hAnsi="Times New Roman" w:cs="Times New Roman"/>
                  <w:color w:val="0000FF"/>
                  <w:sz w:val="22"/>
                  <w:szCs w:val="22"/>
                  <w:u w:val="single"/>
                </w:rPr>
                <w:t>KCWP 4: Review, Analyze and Apply Data</w:t>
              </w:r>
            </w:hyperlink>
          </w:p>
          <w:p w14:paraId="6C7C75E0" w14:textId="77777777" w:rsidR="00FC3DD9" w:rsidRDefault="0084007E" w:rsidP="00FC3DD9">
            <w:pPr>
              <w:numPr>
                <w:ilvl w:val="0"/>
                <w:numId w:val="10"/>
              </w:numPr>
              <w:rPr>
                <w:color w:val="333333"/>
                <w:u w:val="single"/>
              </w:rPr>
            </w:pPr>
            <w:hyperlink r:id="rId26">
              <w:r w:rsidR="00FC3DD9">
                <w:rPr>
                  <w:rFonts w:ascii="Times New Roman" w:eastAsia="Times New Roman" w:hAnsi="Times New Roman" w:cs="Times New Roman"/>
                  <w:color w:val="0000FF"/>
                  <w:sz w:val="22"/>
                  <w:szCs w:val="22"/>
                  <w:u w:val="single"/>
                </w:rPr>
                <w:t>KCWP 5: Design, Align and Deliver Support</w:t>
              </w:r>
            </w:hyperlink>
          </w:p>
          <w:p w14:paraId="7DC2F6B3" w14:textId="77777777" w:rsidR="00FC3DD9" w:rsidRDefault="0084007E" w:rsidP="00FC3DD9">
            <w:pPr>
              <w:numPr>
                <w:ilvl w:val="0"/>
                <w:numId w:val="10"/>
              </w:numPr>
              <w:rPr>
                <w:color w:val="333333"/>
              </w:rPr>
            </w:pPr>
            <w:hyperlink r:id="rId27">
              <w:r w:rsidR="00FC3DD9">
                <w:rPr>
                  <w:rFonts w:ascii="Times New Roman" w:eastAsia="Times New Roman" w:hAnsi="Times New Roman" w:cs="Times New Roman"/>
                  <w:color w:val="0000FF"/>
                  <w:sz w:val="22"/>
                  <w:szCs w:val="22"/>
                  <w:u w:val="single"/>
                </w:rPr>
                <w:t>KCWP 6: Establishing Learning Culture and Environment</w:t>
              </w:r>
            </w:hyperlink>
            <w:r w:rsidR="00FC3DD9">
              <w:rPr>
                <w:rFonts w:ascii="Times New Roman" w:eastAsia="Times New Roman" w:hAnsi="Times New Roman" w:cs="Times New Roman"/>
                <w:color w:val="333333"/>
                <w:sz w:val="22"/>
                <w:szCs w:val="22"/>
              </w:rPr>
              <w:t> </w:t>
            </w:r>
          </w:p>
          <w:p w14:paraId="172B4EC7" w14:textId="77777777" w:rsidR="00852920" w:rsidRDefault="00852920" w:rsidP="00E27B8D">
            <w:pPr>
              <w:rPr>
                <w:rFonts w:ascii="Calibri Light" w:hAnsi="Calibri Light" w:cs="Calibri Light"/>
              </w:rPr>
            </w:pPr>
          </w:p>
          <w:p w14:paraId="1CF67D86" w14:textId="322D83F0" w:rsidR="00852920" w:rsidRPr="00B13B56" w:rsidRDefault="00852920" w:rsidP="00E27B8D">
            <w:pPr>
              <w:rPr>
                <w:rFonts w:ascii="Calibri Light" w:hAnsi="Calibri Light" w:cs="Calibri Light"/>
              </w:rPr>
            </w:pPr>
          </w:p>
        </w:tc>
        <w:tc>
          <w:tcPr>
            <w:tcW w:w="6696" w:type="dxa"/>
            <w:gridSpan w:val="2"/>
            <w:tcBorders>
              <w:top w:val="single" w:sz="8" w:space="0" w:color="000000" w:themeColor="text1"/>
            </w:tcBorders>
          </w:tcPr>
          <w:p w14:paraId="0C0F5F5B" w14:textId="77777777" w:rsidR="00FC3DD9" w:rsidRDefault="00FC3DD9" w:rsidP="00FC3DD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district deploy based on the strategy or strategies chosen? </w:t>
            </w:r>
            <w:r>
              <w:rPr>
                <w:rFonts w:ascii="Times New Roman" w:eastAsia="Times New Roman" w:hAnsi="Times New Roman" w:cs="Times New Roman"/>
                <w:i/>
                <w:sz w:val="22"/>
                <w:szCs w:val="22"/>
              </w:rPr>
              <w:t>(The links to the Key Core Work Processes activity bank below may be a helpful resource. Provide a brief explanation or justification for the activity.</w:t>
            </w:r>
            <w:r>
              <w:rPr>
                <w:rFonts w:ascii="Times New Roman" w:eastAsia="Times New Roman" w:hAnsi="Times New Roman" w:cs="Times New Roman"/>
                <w:sz w:val="22"/>
                <w:szCs w:val="22"/>
              </w:rPr>
              <w:t xml:space="preserve"> </w:t>
            </w:r>
          </w:p>
          <w:p w14:paraId="44C9E752" w14:textId="77777777" w:rsidR="00FC3DD9" w:rsidRDefault="0084007E" w:rsidP="00FC3DD9">
            <w:pPr>
              <w:numPr>
                <w:ilvl w:val="0"/>
                <w:numId w:val="11"/>
              </w:numPr>
              <w:shd w:val="clear" w:color="auto" w:fill="FFFFFF"/>
              <w:rPr>
                <w:color w:val="333333"/>
                <w:u w:val="single"/>
              </w:rPr>
            </w:pPr>
            <w:hyperlink r:id="rId28">
              <w:r w:rsidR="00FC3DD9">
                <w:rPr>
                  <w:rFonts w:ascii="Times New Roman" w:eastAsia="Times New Roman" w:hAnsi="Times New Roman" w:cs="Times New Roman"/>
                  <w:color w:val="792189"/>
                  <w:sz w:val="22"/>
                  <w:szCs w:val="22"/>
                  <w:u w:val="single"/>
                </w:rPr>
                <w:t>KCWP1: Design and Deploy Standards Classroom Activities</w:t>
              </w:r>
            </w:hyperlink>
          </w:p>
          <w:p w14:paraId="10BC16A6" w14:textId="77777777" w:rsidR="00FC3DD9" w:rsidRDefault="0084007E" w:rsidP="00FC3DD9">
            <w:pPr>
              <w:numPr>
                <w:ilvl w:val="0"/>
                <w:numId w:val="11"/>
              </w:numPr>
              <w:shd w:val="clear" w:color="auto" w:fill="FFFFFF"/>
              <w:rPr>
                <w:color w:val="333333"/>
                <w:u w:val="single"/>
              </w:rPr>
            </w:pPr>
            <w:hyperlink r:id="rId29">
              <w:r w:rsidR="00FC3DD9">
                <w:rPr>
                  <w:rFonts w:ascii="Times New Roman" w:eastAsia="Times New Roman" w:hAnsi="Times New Roman" w:cs="Times New Roman"/>
                  <w:color w:val="792189"/>
                  <w:sz w:val="22"/>
                  <w:szCs w:val="22"/>
                  <w:u w:val="single"/>
                </w:rPr>
                <w:t>KCWP2: Design and Deliver Instruction Classroom Activities</w:t>
              </w:r>
            </w:hyperlink>
          </w:p>
          <w:p w14:paraId="1ABD9A53" w14:textId="77777777" w:rsidR="00FC3DD9" w:rsidRDefault="0084007E" w:rsidP="00FC3DD9">
            <w:pPr>
              <w:numPr>
                <w:ilvl w:val="0"/>
                <w:numId w:val="11"/>
              </w:numPr>
              <w:shd w:val="clear" w:color="auto" w:fill="FFFFFF"/>
              <w:rPr>
                <w:color w:val="333333"/>
                <w:u w:val="single"/>
              </w:rPr>
            </w:pPr>
            <w:hyperlink r:id="rId30">
              <w:r w:rsidR="00FC3DD9">
                <w:rPr>
                  <w:rFonts w:ascii="Times New Roman" w:eastAsia="Times New Roman" w:hAnsi="Times New Roman" w:cs="Times New Roman"/>
                  <w:color w:val="792189"/>
                  <w:sz w:val="22"/>
                  <w:szCs w:val="22"/>
                  <w:u w:val="single"/>
                </w:rPr>
                <w:t>KCWP3: Design and Deliver Assessment Literacy Classroom Activities</w:t>
              </w:r>
            </w:hyperlink>
          </w:p>
          <w:p w14:paraId="76D62895" w14:textId="77777777" w:rsidR="00FC3DD9" w:rsidRPr="00F843DF" w:rsidRDefault="0084007E" w:rsidP="00FC3DD9">
            <w:pPr>
              <w:numPr>
                <w:ilvl w:val="0"/>
                <w:numId w:val="11"/>
              </w:numPr>
              <w:shd w:val="clear" w:color="auto" w:fill="FFFFFF"/>
              <w:rPr>
                <w:color w:val="333333"/>
                <w:u w:val="single"/>
              </w:rPr>
            </w:pPr>
            <w:hyperlink r:id="rId31">
              <w:r w:rsidR="00FC3DD9">
                <w:rPr>
                  <w:rFonts w:ascii="Times New Roman" w:eastAsia="Times New Roman" w:hAnsi="Times New Roman" w:cs="Times New Roman"/>
                  <w:color w:val="792189"/>
                  <w:sz w:val="22"/>
                  <w:szCs w:val="22"/>
                  <w:u w:val="single"/>
                </w:rPr>
                <w:t>KCWP4: Review, Analyze and Apply Data Classroom Activities</w:t>
              </w:r>
            </w:hyperlink>
          </w:p>
          <w:p w14:paraId="0BD759B0" w14:textId="77777777" w:rsidR="00FC3DD9" w:rsidRPr="00FC3DD9" w:rsidRDefault="00FC3DD9" w:rsidP="00FC3DD9">
            <w:pPr>
              <w:numPr>
                <w:ilvl w:val="0"/>
                <w:numId w:val="11"/>
              </w:numPr>
              <w:shd w:val="clear" w:color="auto" w:fill="FFFFFF"/>
              <w:rPr>
                <w:color w:val="333333"/>
                <w:u w:val="single"/>
              </w:rPr>
            </w:pPr>
            <w:r w:rsidRPr="00F843DF">
              <w:rPr>
                <w:rFonts w:ascii="Times New Roman" w:eastAsia="Times New Roman" w:hAnsi="Times New Roman" w:cs="Times New Roman"/>
                <w:color w:val="792189"/>
                <w:sz w:val="22"/>
                <w:szCs w:val="22"/>
                <w:u w:val="single"/>
              </w:rPr>
              <w:t>KCWP5: Design, Align and Deliver Support Classroom Activities</w:t>
            </w:r>
          </w:p>
          <w:p w14:paraId="373A3AE6" w14:textId="1D3EC34E" w:rsidR="00852920" w:rsidRPr="00FC3DD9" w:rsidRDefault="00FC3DD9" w:rsidP="00FC3DD9">
            <w:pPr>
              <w:numPr>
                <w:ilvl w:val="0"/>
                <w:numId w:val="11"/>
              </w:numPr>
              <w:shd w:val="clear" w:color="auto" w:fill="FFFFFF"/>
              <w:rPr>
                <w:color w:val="333333"/>
                <w:u w:val="single"/>
              </w:rPr>
            </w:pPr>
            <w:r w:rsidRPr="00FC3DD9">
              <w:rPr>
                <w:rFonts w:ascii="Times New Roman" w:eastAsia="Times New Roman" w:hAnsi="Times New Roman" w:cs="Times New Roman"/>
                <w:color w:val="792189"/>
                <w:sz w:val="22"/>
                <w:szCs w:val="22"/>
                <w:u w:val="single"/>
              </w:rPr>
              <w:t>KCWP6: Establishing Learning Culture and Environment Classroom Activities</w:t>
            </w:r>
          </w:p>
        </w:tc>
        <w:tc>
          <w:tcPr>
            <w:tcW w:w="5839" w:type="dxa"/>
            <w:gridSpan w:val="2"/>
            <w:tcBorders>
              <w:top w:val="single" w:sz="8" w:space="0" w:color="000000" w:themeColor="text1"/>
            </w:tcBorders>
          </w:tcPr>
          <w:p w14:paraId="4E85B0F6" w14:textId="77777777" w:rsidR="00852920" w:rsidRPr="00BC388F" w:rsidRDefault="00852920" w:rsidP="00852920">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0E640148" w14:textId="7DD2D9B2" w:rsidR="00852920" w:rsidRPr="00B13B56" w:rsidRDefault="00852920" w:rsidP="00E27B8D">
            <w:pPr>
              <w:rPr>
                <w:rFonts w:ascii="Calibri Light" w:hAnsi="Calibri Light" w:cs="Calibri Light"/>
              </w:rPr>
            </w:pPr>
          </w:p>
        </w:tc>
      </w:tr>
      <w:tr w:rsidR="00041865" w:rsidRPr="00B13B56" w14:paraId="0DE89716" w14:textId="77777777" w:rsidTr="006F220A">
        <w:trPr>
          <w:tblHeader/>
        </w:trPr>
        <w:tc>
          <w:tcPr>
            <w:tcW w:w="3094" w:type="dxa"/>
            <w:shd w:val="clear" w:color="auto" w:fill="BFBFBF" w:themeFill="background1" w:themeFillShade="BF"/>
          </w:tcPr>
          <w:p w14:paraId="1A09440E" w14:textId="77777777" w:rsidR="00041865" w:rsidRPr="00B13B56" w:rsidRDefault="00041865" w:rsidP="005016B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072" w:type="dxa"/>
            <w:shd w:val="clear" w:color="auto" w:fill="BFBFBF" w:themeFill="background1" w:themeFillShade="BF"/>
          </w:tcPr>
          <w:p w14:paraId="7084849B" w14:textId="77777777" w:rsidR="00041865" w:rsidRPr="00B13B56" w:rsidRDefault="00041865" w:rsidP="005016B8">
            <w:pPr>
              <w:jc w:val="center"/>
              <w:rPr>
                <w:rFonts w:ascii="Calibri Light" w:hAnsi="Calibri Light" w:cs="Calibri Light"/>
                <w:b/>
              </w:rPr>
            </w:pPr>
            <w:r w:rsidRPr="00B13B56">
              <w:rPr>
                <w:rFonts w:ascii="Calibri Light" w:hAnsi="Calibri Light" w:cs="Calibri Light"/>
                <w:b/>
              </w:rPr>
              <w:t>Strategy</w:t>
            </w:r>
          </w:p>
        </w:tc>
        <w:tc>
          <w:tcPr>
            <w:tcW w:w="3938" w:type="dxa"/>
            <w:shd w:val="clear" w:color="auto" w:fill="BFBFBF" w:themeFill="background1" w:themeFillShade="BF"/>
          </w:tcPr>
          <w:p w14:paraId="26E01F01" w14:textId="77777777" w:rsidR="00041865" w:rsidRPr="00B13B56" w:rsidRDefault="00041865" w:rsidP="005016B8">
            <w:pPr>
              <w:jc w:val="center"/>
              <w:rPr>
                <w:rFonts w:ascii="Calibri Light" w:hAnsi="Calibri Light" w:cs="Calibri Light"/>
                <w:b/>
              </w:rPr>
            </w:pPr>
            <w:r w:rsidRPr="00B13B56">
              <w:rPr>
                <w:rFonts w:ascii="Calibri Light" w:hAnsi="Calibri Light" w:cs="Calibri Light"/>
                <w:b/>
              </w:rPr>
              <w:t xml:space="preserve">Activities </w:t>
            </w:r>
          </w:p>
        </w:tc>
        <w:tc>
          <w:tcPr>
            <w:tcW w:w="2758" w:type="dxa"/>
            <w:shd w:val="clear" w:color="auto" w:fill="BFBFBF" w:themeFill="background1" w:themeFillShade="BF"/>
          </w:tcPr>
          <w:p w14:paraId="7F122407" w14:textId="77777777" w:rsidR="00041865" w:rsidRPr="00B13B56" w:rsidRDefault="00041865" w:rsidP="005016B8">
            <w:pPr>
              <w:jc w:val="center"/>
              <w:rPr>
                <w:rFonts w:ascii="Calibri Light" w:hAnsi="Calibri Light" w:cs="Calibri Light"/>
                <w:b/>
              </w:rPr>
            </w:pPr>
            <w:r w:rsidRPr="00B13B56">
              <w:rPr>
                <w:rFonts w:ascii="Calibri Light" w:hAnsi="Calibri Light" w:cs="Calibri Light"/>
                <w:b/>
              </w:rPr>
              <w:t>Measure of Success</w:t>
            </w:r>
          </w:p>
        </w:tc>
        <w:tc>
          <w:tcPr>
            <w:tcW w:w="3629" w:type="dxa"/>
            <w:shd w:val="clear" w:color="auto" w:fill="BFBFBF" w:themeFill="background1" w:themeFillShade="BF"/>
          </w:tcPr>
          <w:p w14:paraId="75FD295C" w14:textId="77777777" w:rsidR="00041865" w:rsidRPr="00B13B56" w:rsidRDefault="00041865" w:rsidP="005016B8">
            <w:pPr>
              <w:jc w:val="center"/>
              <w:rPr>
                <w:rFonts w:ascii="Calibri Light" w:hAnsi="Calibri Light" w:cs="Calibri Light"/>
                <w:b/>
              </w:rPr>
            </w:pPr>
            <w:r w:rsidRPr="00B13B56">
              <w:rPr>
                <w:rFonts w:ascii="Calibri Light" w:hAnsi="Calibri Light" w:cs="Calibri Light"/>
                <w:b/>
              </w:rPr>
              <w:t xml:space="preserve">Progress Monitoring </w:t>
            </w:r>
          </w:p>
        </w:tc>
        <w:tc>
          <w:tcPr>
            <w:tcW w:w="2219" w:type="dxa"/>
            <w:gridSpan w:val="2"/>
            <w:shd w:val="clear" w:color="auto" w:fill="BFBFBF" w:themeFill="background1" w:themeFillShade="BF"/>
          </w:tcPr>
          <w:p w14:paraId="0C28A257" w14:textId="77777777" w:rsidR="00041865" w:rsidRPr="00B13B56" w:rsidRDefault="00041865" w:rsidP="005016B8">
            <w:pPr>
              <w:jc w:val="center"/>
              <w:rPr>
                <w:rFonts w:ascii="Calibri Light" w:hAnsi="Calibri Light" w:cs="Calibri Light"/>
                <w:b/>
              </w:rPr>
            </w:pPr>
            <w:r w:rsidRPr="00B13B56">
              <w:rPr>
                <w:rFonts w:ascii="Calibri Light" w:hAnsi="Calibri Light" w:cs="Calibri Light"/>
                <w:b/>
              </w:rPr>
              <w:t>Funding</w:t>
            </w:r>
          </w:p>
        </w:tc>
      </w:tr>
      <w:tr w:rsidR="006F220A" w:rsidRPr="00B13B56" w14:paraId="2C29CCDF" w14:textId="77777777" w:rsidTr="006F220A">
        <w:tc>
          <w:tcPr>
            <w:tcW w:w="3094" w:type="dxa"/>
            <w:vMerge w:val="restart"/>
          </w:tcPr>
          <w:p w14:paraId="15BA4169" w14:textId="77777777" w:rsidR="006F220A" w:rsidRDefault="006F220A" w:rsidP="006F220A">
            <w:pPr>
              <w:rPr>
                <w:rFonts w:ascii="Calibri Light" w:hAnsi="Calibri Light" w:cs="Calibri Light"/>
              </w:rPr>
            </w:pPr>
            <w:r w:rsidRPr="00B13B56">
              <w:rPr>
                <w:rFonts w:ascii="Calibri Light" w:hAnsi="Calibri Light" w:cs="Calibri Light"/>
              </w:rPr>
              <w:t>Objective 1</w:t>
            </w:r>
            <w:r>
              <w:rPr>
                <w:rFonts w:ascii="Calibri Light" w:hAnsi="Calibri Light" w:cs="Calibri Light"/>
              </w:rPr>
              <w:t>:</w:t>
            </w:r>
          </w:p>
          <w:p w14:paraId="2BD754EA" w14:textId="0518A7C6" w:rsidR="006F220A" w:rsidRDefault="006F220A" w:rsidP="006F220A">
            <w:pPr>
              <w:rPr>
                <w:rFonts w:ascii="Times New Roman" w:hAnsi="Times New Roman" w:cs="Times New Roman"/>
              </w:rPr>
            </w:pPr>
            <w:r>
              <w:rPr>
                <w:rFonts w:ascii="Times New Roman" w:hAnsi="Times New Roman" w:cs="Times New Roman"/>
              </w:rPr>
              <w:t xml:space="preserve">The scores for elementary separate academic indicator will increase by </w:t>
            </w:r>
            <w:r w:rsidR="003E5CED">
              <w:rPr>
                <w:rFonts w:ascii="Times New Roman" w:hAnsi="Times New Roman" w:cs="Times New Roman"/>
              </w:rPr>
              <w:t>4%</w:t>
            </w:r>
            <w:r>
              <w:rPr>
                <w:rFonts w:ascii="Times New Roman" w:hAnsi="Times New Roman" w:cs="Times New Roman"/>
              </w:rPr>
              <w:t xml:space="preserve"> by 202</w:t>
            </w:r>
            <w:r w:rsidR="00AC134E">
              <w:rPr>
                <w:rFonts w:ascii="Times New Roman" w:hAnsi="Times New Roman" w:cs="Times New Roman"/>
              </w:rPr>
              <w:t>2</w:t>
            </w:r>
            <w:r>
              <w:rPr>
                <w:rFonts w:ascii="Times New Roman" w:hAnsi="Times New Roman" w:cs="Times New Roman"/>
              </w:rPr>
              <w:t xml:space="preserve"> on the K-PREP results.</w:t>
            </w:r>
          </w:p>
          <w:p w14:paraId="3EA05A71" w14:textId="77777777" w:rsidR="006F220A" w:rsidRDefault="006F220A" w:rsidP="006F220A">
            <w:pPr>
              <w:rPr>
                <w:rFonts w:ascii="Calibri Light" w:hAnsi="Calibri Light" w:cs="Calibri Light"/>
              </w:rPr>
            </w:pPr>
          </w:p>
          <w:p w14:paraId="15654A5D" w14:textId="77777777" w:rsidR="006F220A" w:rsidRDefault="006F220A" w:rsidP="006F220A">
            <w:pPr>
              <w:rPr>
                <w:rFonts w:ascii="Calibri Light" w:hAnsi="Calibri Light" w:cs="Calibri Light"/>
              </w:rPr>
            </w:pPr>
          </w:p>
          <w:p w14:paraId="69E29A63" w14:textId="77777777" w:rsidR="006F220A" w:rsidRDefault="006F220A" w:rsidP="006F220A">
            <w:pPr>
              <w:rPr>
                <w:rFonts w:ascii="Calibri Light" w:hAnsi="Calibri Light" w:cs="Calibri Light"/>
              </w:rPr>
            </w:pPr>
            <w:r w:rsidRPr="00B13B56">
              <w:rPr>
                <w:rFonts w:ascii="Calibri Light" w:hAnsi="Calibri Light" w:cs="Calibri Light"/>
              </w:rPr>
              <w:t>Objective 2</w:t>
            </w:r>
            <w:r>
              <w:rPr>
                <w:rFonts w:ascii="Calibri Light" w:hAnsi="Calibri Light" w:cs="Calibri Light"/>
              </w:rPr>
              <w:t>:</w:t>
            </w:r>
          </w:p>
          <w:p w14:paraId="2EF8D24D" w14:textId="16E85AE1" w:rsidR="006F220A" w:rsidRPr="00B13B56" w:rsidRDefault="006F220A" w:rsidP="006F220A">
            <w:pPr>
              <w:rPr>
                <w:rFonts w:ascii="Calibri Light" w:hAnsi="Calibri Light" w:cs="Calibri Light"/>
              </w:rPr>
            </w:pPr>
            <w:r>
              <w:rPr>
                <w:rFonts w:ascii="Times New Roman" w:hAnsi="Times New Roman" w:cs="Times New Roman"/>
              </w:rPr>
              <w:t xml:space="preserve">The scores for middle </w:t>
            </w:r>
            <w:r w:rsidR="003E5CED">
              <w:rPr>
                <w:rFonts w:ascii="Times New Roman" w:hAnsi="Times New Roman" w:cs="Times New Roman"/>
              </w:rPr>
              <w:t xml:space="preserve">and high </w:t>
            </w:r>
            <w:r>
              <w:rPr>
                <w:rFonts w:ascii="Times New Roman" w:hAnsi="Times New Roman" w:cs="Times New Roman"/>
              </w:rPr>
              <w:t xml:space="preserve">level separate academic indicator will increase by </w:t>
            </w:r>
            <w:r w:rsidR="003E5CED">
              <w:rPr>
                <w:rFonts w:ascii="Times New Roman" w:hAnsi="Times New Roman" w:cs="Times New Roman"/>
              </w:rPr>
              <w:t xml:space="preserve">4% </w:t>
            </w:r>
            <w:r>
              <w:rPr>
                <w:rFonts w:ascii="Times New Roman" w:hAnsi="Times New Roman" w:cs="Times New Roman"/>
              </w:rPr>
              <w:t>by 202</w:t>
            </w:r>
            <w:r w:rsidR="00AC134E">
              <w:rPr>
                <w:rFonts w:ascii="Times New Roman" w:hAnsi="Times New Roman" w:cs="Times New Roman"/>
              </w:rPr>
              <w:t>2</w:t>
            </w:r>
            <w:r>
              <w:rPr>
                <w:rFonts w:ascii="Times New Roman" w:hAnsi="Times New Roman" w:cs="Times New Roman"/>
              </w:rPr>
              <w:t xml:space="preserve"> on the K-PREP results.</w:t>
            </w:r>
          </w:p>
        </w:tc>
        <w:tc>
          <w:tcPr>
            <w:tcW w:w="3072" w:type="dxa"/>
            <w:vMerge w:val="restart"/>
          </w:tcPr>
          <w:p w14:paraId="4BA00E34" w14:textId="77777777" w:rsidR="006F220A" w:rsidRDefault="006F220A" w:rsidP="006F220A">
            <w:pPr>
              <w:rPr>
                <w:rFonts w:ascii="Times New Roman" w:hAnsi="Times New Roman" w:cs="Times New Roman"/>
              </w:rPr>
            </w:pPr>
            <w:r>
              <w:rPr>
                <w:rFonts w:ascii="Times New Roman" w:hAnsi="Times New Roman" w:cs="Times New Roman"/>
              </w:rPr>
              <w:t>Design and Deliver Instruction</w:t>
            </w:r>
          </w:p>
          <w:p w14:paraId="7DDC36CB" w14:textId="77777777" w:rsidR="006F220A" w:rsidRDefault="006F220A" w:rsidP="006F220A">
            <w:pPr>
              <w:rPr>
                <w:rFonts w:ascii="Calibri Light" w:hAnsi="Calibri Light" w:cs="Calibri Light"/>
              </w:rPr>
            </w:pPr>
          </w:p>
          <w:p w14:paraId="1B4D04A6" w14:textId="77777777" w:rsidR="006F220A" w:rsidRDefault="006F220A" w:rsidP="006F220A">
            <w:pPr>
              <w:rPr>
                <w:rFonts w:ascii="Calibri Light" w:hAnsi="Calibri Light" w:cs="Calibri Light"/>
              </w:rPr>
            </w:pPr>
          </w:p>
          <w:p w14:paraId="702C83D0" w14:textId="77777777" w:rsidR="006F220A" w:rsidRDefault="006F220A" w:rsidP="006F220A">
            <w:pPr>
              <w:rPr>
                <w:rFonts w:ascii="Calibri Light" w:hAnsi="Calibri Light" w:cs="Calibri Light"/>
              </w:rPr>
            </w:pPr>
            <w:r>
              <w:rPr>
                <w:rFonts w:ascii="Calibri Light" w:hAnsi="Calibri Light" w:cs="Calibri Light"/>
              </w:rPr>
              <w:t>Review, Analyze and Apply Data</w:t>
            </w:r>
          </w:p>
          <w:p w14:paraId="333C423B" w14:textId="77777777" w:rsidR="006F220A" w:rsidRDefault="006F220A" w:rsidP="006F220A">
            <w:pPr>
              <w:rPr>
                <w:rFonts w:ascii="Calibri Light" w:hAnsi="Calibri Light" w:cs="Calibri Light"/>
              </w:rPr>
            </w:pPr>
          </w:p>
          <w:p w14:paraId="1C740EB2" w14:textId="77777777" w:rsidR="006F220A" w:rsidRDefault="006F220A" w:rsidP="006F220A">
            <w:pPr>
              <w:rPr>
                <w:rFonts w:ascii="Calibri Light" w:hAnsi="Calibri Light" w:cs="Calibri Light"/>
              </w:rPr>
            </w:pPr>
          </w:p>
          <w:p w14:paraId="1AA8AD5D" w14:textId="09CE775A" w:rsidR="006F220A" w:rsidRPr="00B13B56" w:rsidRDefault="006F220A" w:rsidP="006F220A">
            <w:pPr>
              <w:rPr>
                <w:rFonts w:ascii="Calibri Light" w:hAnsi="Calibri Light" w:cs="Calibri Light"/>
              </w:rPr>
            </w:pPr>
            <w:r>
              <w:rPr>
                <w:rFonts w:ascii="Calibri Light" w:hAnsi="Calibri Light" w:cs="Calibri Light"/>
              </w:rPr>
              <w:t>Design and Deploy Standards</w:t>
            </w:r>
          </w:p>
        </w:tc>
        <w:tc>
          <w:tcPr>
            <w:tcW w:w="3938" w:type="dxa"/>
          </w:tcPr>
          <w:p w14:paraId="054854B8" w14:textId="26C50A9E" w:rsidR="006F220A" w:rsidRDefault="006F220A" w:rsidP="006F220A">
            <w:r>
              <w:t>Ensure congruency is present between standards, learning targets, and assessment measures.</w:t>
            </w:r>
          </w:p>
          <w:p w14:paraId="703521AB" w14:textId="415987E5" w:rsidR="005E143F" w:rsidRDefault="005E143F" w:rsidP="006F220A"/>
          <w:p w14:paraId="22BF2FE3" w14:textId="1B9CED2F" w:rsidR="005E143F" w:rsidRDefault="005E143F" w:rsidP="006F220A">
            <w:r>
              <w:t>Use of remote learning technology and learning platforms.</w:t>
            </w:r>
          </w:p>
          <w:p w14:paraId="540F9702" w14:textId="3ABD252F" w:rsidR="006F220A" w:rsidRPr="00B13B56" w:rsidRDefault="006F220A" w:rsidP="006F220A">
            <w:pPr>
              <w:rPr>
                <w:rFonts w:ascii="Calibri Light" w:hAnsi="Calibri Light" w:cs="Calibri Light"/>
              </w:rPr>
            </w:pPr>
          </w:p>
        </w:tc>
        <w:tc>
          <w:tcPr>
            <w:tcW w:w="2758" w:type="dxa"/>
          </w:tcPr>
          <w:p w14:paraId="752119D7" w14:textId="458B4EBC" w:rsidR="006F220A" w:rsidRPr="00B13B56" w:rsidRDefault="006F220A" w:rsidP="006F220A">
            <w:pPr>
              <w:rPr>
                <w:rFonts w:ascii="Calibri Light" w:hAnsi="Calibri Light" w:cs="Calibri Light"/>
              </w:rPr>
            </w:pPr>
            <w:r>
              <w:rPr>
                <w:rFonts w:ascii="Times New Roman" w:hAnsi="Times New Roman" w:cs="Times New Roman"/>
              </w:rPr>
              <w:t>Teacher review of standards, targets and assessment in PLC’s. PLC’s documentation will be turned in monthly to district.</w:t>
            </w:r>
          </w:p>
        </w:tc>
        <w:tc>
          <w:tcPr>
            <w:tcW w:w="3629" w:type="dxa"/>
          </w:tcPr>
          <w:p w14:paraId="11E93F73" w14:textId="77777777" w:rsidR="006F220A" w:rsidRPr="00B13B56" w:rsidRDefault="006F220A" w:rsidP="006F220A">
            <w:pPr>
              <w:rPr>
                <w:rFonts w:ascii="Calibri Light" w:hAnsi="Calibri Light" w:cs="Calibri Light"/>
              </w:rPr>
            </w:pPr>
          </w:p>
        </w:tc>
        <w:tc>
          <w:tcPr>
            <w:tcW w:w="2219" w:type="dxa"/>
            <w:gridSpan w:val="2"/>
          </w:tcPr>
          <w:p w14:paraId="504AD9D5" w14:textId="77777777" w:rsidR="006F220A" w:rsidRDefault="006F220A" w:rsidP="006F220A">
            <w:pPr>
              <w:rPr>
                <w:rFonts w:ascii="Times New Roman" w:hAnsi="Times New Roman" w:cs="Times New Roman"/>
              </w:rPr>
            </w:pPr>
            <w:r>
              <w:rPr>
                <w:rFonts w:ascii="Times New Roman" w:hAnsi="Times New Roman" w:cs="Times New Roman"/>
              </w:rPr>
              <w:t>Title I PD</w:t>
            </w:r>
          </w:p>
          <w:p w14:paraId="62939CEA" w14:textId="77777777" w:rsidR="006F220A" w:rsidRDefault="006F220A" w:rsidP="006F220A">
            <w:pPr>
              <w:rPr>
                <w:rFonts w:ascii="Times New Roman" w:hAnsi="Times New Roman" w:cs="Times New Roman"/>
              </w:rPr>
            </w:pPr>
            <w:r>
              <w:rPr>
                <w:rFonts w:ascii="Times New Roman" w:hAnsi="Times New Roman" w:cs="Times New Roman"/>
              </w:rPr>
              <w:t>General Fund</w:t>
            </w:r>
          </w:p>
          <w:p w14:paraId="4045D921" w14:textId="77777777" w:rsidR="006F220A" w:rsidRDefault="006F220A" w:rsidP="006F220A">
            <w:pPr>
              <w:rPr>
                <w:rFonts w:ascii="Times New Roman" w:hAnsi="Times New Roman" w:cs="Times New Roman"/>
              </w:rPr>
            </w:pPr>
            <w:r>
              <w:rPr>
                <w:rFonts w:ascii="Times New Roman" w:hAnsi="Times New Roman" w:cs="Times New Roman"/>
              </w:rPr>
              <w:t>IDEA Part B</w:t>
            </w:r>
          </w:p>
          <w:p w14:paraId="3C33D972" w14:textId="102CF54A" w:rsidR="005E143F" w:rsidRPr="00B13B56" w:rsidRDefault="005E143F" w:rsidP="006F220A">
            <w:pPr>
              <w:rPr>
                <w:rFonts w:ascii="Calibri Light" w:hAnsi="Calibri Light" w:cs="Calibri Light"/>
              </w:rPr>
            </w:pPr>
            <w:r>
              <w:rPr>
                <w:rFonts w:ascii="Times New Roman" w:hAnsi="Times New Roman" w:cs="Times New Roman"/>
              </w:rPr>
              <w:t>Gear Up</w:t>
            </w:r>
          </w:p>
        </w:tc>
      </w:tr>
      <w:tr w:rsidR="006F220A" w:rsidRPr="00B13B56" w14:paraId="1E7803E6" w14:textId="77777777" w:rsidTr="006F220A">
        <w:trPr>
          <w:trHeight w:val="449"/>
        </w:trPr>
        <w:tc>
          <w:tcPr>
            <w:tcW w:w="3094" w:type="dxa"/>
            <w:vMerge/>
          </w:tcPr>
          <w:p w14:paraId="5AA55469" w14:textId="77777777" w:rsidR="006F220A" w:rsidRPr="00B13B56" w:rsidRDefault="006F220A" w:rsidP="006F220A">
            <w:pPr>
              <w:rPr>
                <w:rFonts w:ascii="Calibri Light" w:hAnsi="Calibri Light" w:cs="Calibri Light"/>
              </w:rPr>
            </w:pPr>
          </w:p>
        </w:tc>
        <w:tc>
          <w:tcPr>
            <w:tcW w:w="3072" w:type="dxa"/>
            <w:vMerge/>
          </w:tcPr>
          <w:p w14:paraId="13A43257" w14:textId="77777777" w:rsidR="006F220A" w:rsidRPr="00B13B56" w:rsidRDefault="006F220A" w:rsidP="006F220A">
            <w:pPr>
              <w:rPr>
                <w:rFonts w:ascii="Calibri Light" w:hAnsi="Calibri Light" w:cs="Calibri Light"/>
              </w:rPr>
            </w:pPr>
          </w:p>
        </w:tc>
        <w:tc>
          <w:tcPr>
            <w:tcW w:w="3938" w:type="dxa"/>
          </w:tcPr>
          <w:p w14:paraId="1D2BE031" w14:textId="06CEB5EE" w:rsidR="006F220A" w:rsidRPr="00B13B56" w:rsidRDefault="006F220A" w:rsidP="006F220A">
            <w:pPr>
              <w:rPr>
                <w:rFonts w:ascii="Calibri Light" w:hAnsi="Calibri Light" w:cs="Calibri Light"/>
              </w:rPr>
            </w:pPr>
            <w:r>
              <w:t>Ensure ongoing professional development in the area of best practice/high yield instructional strategies to aid in curricular adjustments when students fail to meet mastery.</w:t>
            </w:r>
          </w:p>
        </w:tc>
        <w:tc>
          <w:tcPr>
            <w:tcW w:w="2758" w:type="dxa"/>
          </w:tcPr>
          <w:p w14:paraId="4D58304B" w14:textId="77777777" w:rsidR="006F220A" w:rsidRDefault="006F220A" w:rsidP="006F220A">
            <w:pPr>
              <w:rPr>
                <w:rFonts w:ascii="Times New Roman" w:hAnsi="Times New Roman" w:cs="Times New Roman"/>
              </w:rPr>
            </w:pPr>
            <w:r w:rsidRPr="00F33597">
              <w:rPr>
                <w:rFonts w:ascii="Times New Roman" w:hAnsi="Times New Roman" w:cs="Times New Roman"/>
              </w:rPr>
              <w:t>Sign in</w:t>
            </w:r>
            <w:r>
              <w:rPr>
                <w:rFonts w:ascii="Times New Roman" w:hAnsi="Times New Roman" w:cs="Times New Roman"/>
              </w:rPr>
              <w:t xml:space="preserve"> </w:t>
            </w:r>
            <w:r w:rsidRPr="00F33597">
              <w:rPr>
                <w:rFonts w:ascii="Times New Roman" w:hAnsi="Times New Roman" w:cs="Times New Roman"/>
              </w:rPr>
              <w:t>sheets</w:t>
            </w:r>
          </w:p>
          <w:p w14:paraId="4B417C85" w14:textId="77777777" w:rsidR="006F220A" w:rsidRDefault="006F220A" w:rsidP="006F220A">
            <w:pPr>
              <w:rPr>
                <w:rFonts w:ascii="Times New Roman" w:hAnsi="Times New Roman" w:cs="Times New Roman"/>
              </w:rPr>
            </w:pPr>
          </w:p>
          <w:p w14:paraId="37446E33" w14:textId="2A52DAE7" w:rsidR="006F220A" w:rsidRPr="00B13B56" w:rsidRDefault="006F220A" w:rsidP="006F220A">
            <w:pPr>
              <w:rPr>
                <w:rFonts w:ascii="Calibri Light" w:hAnsi="Calibri Light" w:cs="Calibri Light"/>
              </w:rPr>
            </w:pPr>
            <w:r>
              <w:rPr>
                <w:rFonts w:ascii="Times New Roman" w:hAnsi="Times New Roman" w:cs="Times New Roman"/>
              </w:rPr>
              <w:t>Walkthrough and observations to check for implementation and fidelity</w:t>
            </w:r>
          </w:p>
        </w:tc>
        <w:tc>
          <w:tcPr>
            <w:tcW w:w="3629" w:type="dxa"/>
          </w:tcPr>
          <w:p w14:paraId="57446F6C" w14:textId="77777777" w:rsidR="006F220A" w:rsidRPr="00B13B56" w:rsidRDefault="006F220A" w:rsidP="006F220A">
            <w:pPr>
              <w:rPr>
                <w:rFonts w:ascii="Calibri Light" w:hAnsi="Calibri Light" w:cs="Calibri Light"/>
              </w:rPr>
            </w:pPr>
          </w:p>
        </w:tc>
        <w:tc>
          <w:tcPr>
            <w:tcW w:w="2219" w:type="dxa"/>
            <w:gridSpan w:val="2"/>
          </w:tcPr>
          <w:p w14:paraId="5E42DEE8" w14:textId="77777777" w:rsidR="006F220A" w:rsidRDefault="006F220A" w:rsidP="006F220A">
            <w:pPr>
              <w:rPr>
                <w:rFonts w:ascii="Times New Roman" w:hAnsi="Times New Roman" w:cs="Times New Roman"/>
              </w:rPr>
            </w:pPr>
            <w:r>
              <w:rPr>
                <w:rFonts w:ascii="Times New Roman" w:hAnsi="Times New Roman" w:cs="Times New Roman"/>
              </w:rPr>
              <w:t>Title I PD</w:t>
            </w:r>
          </w:p>
          <w:p w14:paraId="466E45FE" w14:textId="77777777" w:rsidR="006F220A" w:rsidRDefault="006F220A" w:rsidP="006F220A">
            <w:pPr>
              <w:rPr>
                <w:rFonts w:ascii="Times New Roman" w:hAnsi="Times New Roman" w:cs="Times New Roman"/>
              </w:rPr>
            </w:pPr>
            <w:r>
              <w:rPr>
                <w:rFonts w:ascii="Times New Roman" w:hAnsi="Times New Roman" w:cs="Times New Roman"/>
              </w:rPr>
              <w:t>General Fund</w:t>
            </w:r>
          </w:p>
          <w:p w14:paraId="7773545A" w14:textId="0F8007B4" w:rsidR="006F220A" w:rsidRPr="00B13B56" w:rsidRDefault="006F220A" w:rsidP="006F220A">
            <w:pPr>
              <w:rPr>
                <w:rFonts w:ascii="Calibri Light" w:hAnsi="Calibri Light" w:cs="Calibri Light"/>
              </w:rPr>
            </w:pPr>
            <w:r>
              <w:rPr>
                <w:rFonts w:ascii="Times New Roman" w:hAnsi="Times New Roman" w:cs="Times New Roman"/>
              </w:rPr>
              <w:t>IDEA Part B</w:t>
            </w:r>
          </w:p>
        </w:tc>
      </w:tr>
      <w:tr w:rsidR="006F220A" w:rsidRPr="00B13B56" w14:paraId="5FDBC2BC" w14:textId="77777777" w:rsidTr="006F220A">
        <w:tc>
          <w:tcPr>
            <w:tcW w:w="3094" w:type="dxa"/>
            <w:vMerge/>
          </w:tcPr>
          <w:p w14:paraId="1AE1E99D" w14:textId="77777777" w:rsidR="006F220A" w:rsidRPr="00B13B56" w:rsidRDefault="006F220A" w:rsidP="006F220A">
            <w:pPr>
              <w:rPr>
                <w:rFonts w:ascii="Calibri Light" w:hAnsi="Calibri Light" w:cs="Calibri Light"/>
              </w:rPr>
            </w:pPr>
          </w:p>
        </w:tc>
        <w:tc>
          <w:tcPr>
            <w:tcW w:w="3072" w:type="dxa"/>
            <w:vMerge/>
          </w:tcPr>
          <w:p w14:paraId="67CBFE61" w14:textId="77777777" w:rsidR="006F220A" w:rsidRPr="00B13B56" w:rsidRDefault="006F220A" w:rsidP="006F220A">
            <w:pPr>
              <w:rPr>
                <w:rFonts w:ascii="Calibri Light" w:hAnsi="Calibri Light" w:cs="Calibri Light"/>
              </w:rPr>
            </w:pPr>
          </w:p>
        </w:tc>
        <w:tc>
          <w:tcPr>
            <w:tcW w:w="3938" w:type="dxa"/>
          </w:tcPr>
          <w:p w14:paraId="17EAC0FB" w14:textId="5EF789A0" w:rsidR="006F220A" w:rsidRPr="00B13B56" w:rsidRDefault="006F220A" w:rsidP="006F220A">
            <w:pPr>
              <w:rPr>
                <w:rFonts w:ascii="Calibri Light" w:hAnsi="Calibri Light" w:cs="Calibri Light"/>
              </w:rPr>
            </w:pPr>
            <w:r>
              <w:t>Ensure that formative assessment practices allow students to understand where they are going, where they currently are, and how they can close the gap</w:t>
            </w:r>
          </w:p>
        </w:tc>
        <w:tc>
          <w:tcPr>
            <w:tcW w:w="2758" w:type="dxa"/>
          </w:tcPr>
          <w:p w14:paraId="443D925C" w14:textId="77777777" w:rsidR="006F220A" w:rsidRDefault="006F220A" w:rsidP="006F220A">
            <w:pPr>
              <w:rPr>
                <w:rFonts w:ascii="Times New Roman" w:hAnsi="Times New Roman" w:cs="Times New Roman"/>
              </w:rPr>
            </w:pPr>
            <w:r>
              <w:rPr>
                <w:rFonts w:ascii="Times New Roman" w:hAnsi="Times New Roman" w:cs="Times New Roman"/>
              </w:rPr>
              <w:t>Student interviews and surveys</w:t>
            </w:r>
          </w:p>
          <w:p w14:paraId="0924BC7A" w14:textId="77777777" w:rsidR="006F220A" w:rsidRDefault="006F220A" w:rsidP="006F220A">
            <w:pPr>
              <w:rPr>
                <w:rFonts w:ascii="Times New Roman" w:hAnsi="Times New Roman" w:cs="Times New Roman"/>
              </w:rPr>
            </w:pPr>
          </w:p>
          <w:p w14:paraId="615F3AC2" w14:textId="77777777" w:rsidR="006F220A" w:rsidRDefault="006F220A" w:rsidP="006F220A">
            <w:pPr>
              <w:rPr>
                <w:rFonts w:ascii="Times New Roman" w:hAnsi="Times New Roman" w:cs="Times New Roman"/>
              </w:rPr>
            </w:pPr>
            <w:r>
              <w:rPr>
                <w:rFonts w:ascii="Times New Roman" w:hAnsi="Times New Roman" w:cs="Times New Roman"/>
              </w:rPr>
              <w:t>Evidence of PDSA</w:t>
            </w:r>
          </w:p>
          <w:p w14:paraId="1D5E0549" w14:textId="77777777" w:rsidR="006F220A" w:rsidRDefault="006F220A" w:rsidP="006F220A">
            <w:pPr>
              <w:rPr>
                <w:rFonts w:ascii="Times New Roman" w:hAnsi="Times New Roman" w:cs="Times New Roman"/>
              </w:rPr>
            </w:pPr>
          </w:p>
          <w:p w14:paraId="23FA2CAF" w14:textId="3AFD8F12" w:rsidR="006F220A" w:rsidRPr="00B13B56" w:rsidRDefault="006F220A" w:rsidP="006F220A">
            <w:pPr>
              <w:rPr>
                <w:rFonts w:ascii="Calibri Light" w:hAnsi="Calibri Light" w:cs="Calibri Light"/>
              </w:rPr>
            </w:pPr>
            <w:r>
              <w:rPr>
                <w:rFonts w:ascii="Times New Roman" w:hAnsi="Times New Roman" w:cs="Times New Roman"/>
              </w:rPr>
              <w:lastRenderedPageBreak/>
              <w:t>Evidence of student goal setting</w:t>
            </w:r>
          </w:p>
        </w:tc>
        <w:tc>
          <w:tcPr>
            <w:tcW w:w="3629" w:type="dxa"/>
          </w:tcPr>
          <w:p w14:paraId="4F9104B3" w14:textId="77777777" w:rsidR="006F220A" w:rsidRPr="00B13B56" w:rsidRDefault="006F220A" w:rsidP="006F220A">
            <w:pPr>
              <w:rPr>
                <w:rFonts w:ascii="Calibri Light" w:hAnsi="Calibri Light" w:cs="Calibri Light"/>
              </w:rPr>
            </w:pPr>
          </w:p>
        </w:tc>
        <w:tc>
          <w:tcPr>
            <w:tcW w:w="2219" w:type="dxa"/>
            <w:gridSpan w:val="2"/>
          </w:tcPr>
          <w:p w14:paraId="096E19AD" w14:textId="77777777" w:rsidR="006F220A" w:rsidRPr="00B13B56" w:rsidRDefault="006F220A" w:rsidP="006F220A">
            <w:pPr>
              <w:rPr>
                <w:rFonts w:ascii="Calibri Light" w:hAnsi="Calibri Light" w:cs="Calibri Light"/>
              </w:rPr>
            </w:pPr>
          </w:p>
        </w:tc>
      </w:tr>
      <w:tr w:rsidR="006F220A" w:rsidRPr="00B13B56" w14:paraId="74CE9873" w14:textId="77777777" w:rsidTr="006F220A">
        <w:tc>
          <w:tcPr>
            <w:tcW w:w="3094" w:type="dxa"/>
            <w:vMerge/>
          </w:tcPr>
          <w:p w14:paraId="573C91DD" w14:textId="77777777" w:rsidR="006F220A" w:rsidRPr="00B13B56" w:rsidRDefault="006F220A" w:rsidP="006F220A">
            <w:pPr>
              <w:rPr>
                <w:rFonts w:ascii="Calibri Light" w:hAnsi="Calibri Light" w:cs="Calibri Light"/>
              </w:rPr>
            </w:pPr>
          </w:p>
        </w:tc>
        <w:tc>
          <w:tcPr>
            <w:tcW w:w="3072" w:type="dxa"/>
            <w:vMerge/>
          </w:tcPr>
          <w:p w14:paraId="49B4C14C" w14:textId="77777777" w:rsidR="006F220A" w:rsidRPr="00B13B56" w:rsidRDefault="006F220A" w:rsidP="006F220A">
            <w:pPr>
              <w:rPr>
                <w:rFonts w:ascii="Calibri Light" w:hAnsi="Calibri Light" w:cs="Calibri Light"/>
              </w:rPr>
            </w:pPr>
          </w:p>
        </w:tc>
        <w:tc>
          <w:tcPr>
            <w:tcW w:w="3938" w:type="dxa"/>
          </w:tcPr>
          <w:p w14:paraId="06A31760" w14:textId="77777777" w:rsidR="006F220A" w:rsidRDefault="006F220A" w:rsidP="006F220A">
            <w:r>
              <w:t>Plan strategically in the selection of high yield instructional strategy usage within lessons and use with fidelity</w:t>
            </w:r>
          </w:p>
          <w:p w14:paraId="4117D18A" w14:textId="77777777" w:rsidR="005E143F" w:rsidRDefault="005E143F" w:rsidP="006F220A"/>
          <w:p w14:paraId="36685DAC" w14:textId="7CCAED5D" w:rsidR="005E143F" w:rsidRPr="00B13B56" w:rsidRDefault="005E143F" w:rsidP="006F220A">
            <w:pPr>
              <w:rPr>
                <w:rFonts w:ascii="Calibri Light" w:hAnsi="Calibri Light" w:cs="Calibri Light"/>
              </w:rPr>
            </w:pPr>
            <w:r>
              <w:t>Use of remote learning technology and learning platforms.</w:t>
            </w:r>
          </w:p>
        </w:tc>
        <w:tc>
          <w:tcPr>
            <w:tcW w:w="2758" w:type="dxa"/>
          </w:tcPr>
          <w:p w14:paraId="190BFED9" w14:textId="77777777" w:rsidR="006F220A" w:rsidRDefault="006F220A" w:rsidP="006F220A">
            <w:pPr>
              <w:rPr>
                <w:rFonts w:ascii="Times New Roman" w:hAnsi="Times New Roman" w:cs="Times New Roman"/>
              </w:rPr>
            </w:pPr>
            <w:r>
              <w:rPr>
                <w:rFonts w:ascii="Times New Roman" w:hAnsi="Times New Roman" w:cs="Times New Roman"/>
              </w:rPr>
              <w:t>PLC sign in sheets, agendas and notes demonstrating discussion of high yield strategies.  PLC’s documentation will be turned in monthly to district evidence</w:t>
            </w:r>
          </w:p>
          <w:p w14:paraId="7C3C76E3" w14:textId="77777777" w:rsidR="006F220A" w:rsidRDefault="006F220A" w:rsidP="006F220A">
            <w:pPr>
              <w:rPr>
                <w:rFonts w:ascii="Times New Roman" w:hAnsi="Times New Roman" w:cs="Times New Roman"/>
              </w:rPr>
            </w:pPr>
          </w:p>
          <w:p w14:paraId="5CDE59E3" w14:textId="36A9DB2D" w:rsidR="006F220A" w:rsidRPr="00B13B56" w:rsidRDefault="006F220A" w:rsidP="006F220A">
            <w:pPr>
              <w:rPr>
                <w:rFonts w:ascii="Calibri Light" w:hAnsi="Calibri Light" w:cs="Calibri Light"/>
              </w:rPr>
            </w:pPr>
            <w:r>
              <w:rPr>
                <w:rFonts w:ascii="Times New Roman" w:hAnsi="Times New Roman" w:cs="Times New Roman"/>
              </w:rPr>
              <w:t>Walkthrough and observations to check for implementation and fidelity</w:t>
            </w:r>
          </w:p>
        </w:tc>
        <w:tc>
          <w:tcPr>
            <w:tcW w:w="3629" w:type="dxa"/>
          </w:tcPr>
          <w:p w14:paraId="592B4177" w14:textId="77777777" w:rsidR="006F220A" w:rsidRPr="00B13B56" w:rsidRDefault="006F220A" w:rsidP="006F220A">
            <w:pPr>
              <w:rPr>
                <w:rFonts w:ascii="Calibri Light" w:hAnsi="Calibri Light" w:cs="Calibri Light"/>
              </w:rPr>
            </w:pPr>
          </w:p>
        </w:tc>
        <w:tc>
          <w:tcPr>
            <w:tcW w:w="2219" w:type="dxa"/>
            <w:gridSpan w:val="2"/>
          </w:tcPr>
          <w:p w14:paraId="6B7B5090" w14:textId="77777777" w:rsidR="006F220A" w:rsidRPr="00B13B56" w:rsidRDefault="006F220A" w:rsidP="006F220A">
            <w:pPr>
              <w:rPr>
                <w:rFonts w:ascii="Calibri Light" w:hAnsi="Calibri Light" w:cs="Calibri Light"/>
              </w:rPr>
            </w:pPr>
          </w:p>
        </w:tc>
      </w:tr>
      <w:tr w:rsidR="006F220A" w:rsidRPr="00B13B56" w14:paraId="29B1CCD6" w14:textId="77777777" w:rsidTr="006F220A">
        <w:tc>
          <w:tcPr>
            <w:tcW w:w="3094" w:type="dxa"/>
            <w:vMerge/>
          </w:tcPr>
          <w:p w14:paraId="2B7B2FFE" w14:textId="77777777" w:rsidR="006F220A" w:rsidRPr="00B13B56" w:rsidRDefault="006F220A" w:rsidP="006F220A">
            <w:pPr>
              <w:rPr>
                <w:rFonts w:ascii="Calibri Light" w:hAnsi="Calibri Light" w:cs="Calibri Light"/>
              </w:rPr>
            </w:pPr>
          </w:p>
        </w:tc>
        <w:tc>
          <w:tcPr>
            <w:tcW w:w="3072" w:type="dxa"/>
            <w:vMerge/>
          </w:tcPr>
          <w:p w14:paraId="2FECE91C" w14:textId="77777777" w:rsidR="006F220A" w:rsidRPr="00B13B56" w:rsidRDefault="006F220A" w:rsidP="006F220A">
            <w:pPr>
              <w:rPr>
                <w:rFonts w:ascii="Calibri Light" w:hAnsi="Calibri Light" w:cs="Calibri Light"/>
              </w:rPr>
            </w:pPr>
          </w:p>
        </w:tc>
        <w:tc>
          <w:tcPr>
            <w:tcW w:w="3938" w:type="dxa"/>
          </w:tcPr>
          <w:p w14:paraId="2EB795BD" w14:textId="4A11B44E" w:rsidR="006F220A" w:rsidRPr="00B13B56" w:rsidRDefault="006F220A" w:rsidP="006F220A">
            <w:pPr>
              <w:rPr>
                <w:rFonts w:ascii="Calibri Light" w:hAnsi="Calibri Light" w:cs="Calibri Light"/>
              </w:rPr>
            </w:pPr>
            <w:r>
              <w:t>Determine if learning targets and standards are clear to teachers.</w:t>
            </w:r>
          </w:p>
        </w:tc>
        <w:tc>
          <w:tcPr>
            <w:tcW w:w="2758" w:type="dxa"/>
          </w:tcPr>
          <w:p w14:paraId="7F92DBE2" w14:textId="77777777" w:rsidR="006F220A" w:rsidRDefault="006F220A" w:rsidP="006F220A">
            <w:pPr>
              <w:rPr>
                <w:rFonts w:ascii="Times New Roman" w:hAnsi="Times New Roman" w:cs="Times New Roman"/>
              </w:rPr>
            </w:pPr>
            <w:r>
              <w:rPr>
                <w:rFonts w:ascii="Times New Roman" w:hAnsi="Times New Roman" w:cs="Times New Roman"/>
              </w:rPr>
              <w:t>PLC sign in sheets, agendas and notes demonstrating discussion of curriculum alignment</w:t>
            </w:r>
          </w:p>
          <w:p w14:paraId="400A57A6" w14:textId="77777777" w:rsidR="006F220A" w:rsidRDefault="006F220A" w:rsidP="006F220A">
            <w:pPr>
              <w:rPr>
                <w:rFonts w:ascii="Times New Roman" w:hAnsi="Times New Roman" w:cs="Times New Roman"/>
              </w:rPr>
            </w:pPr>
          </w:p>
          <w:p w14:paraId="53F840D6" w14:textId="67D16088" w:rsidR="006F220A" w:rsidRPr="00B13B56" w:rsidRDefault="006F220A" w:rsidP="006F220A">
            <w:pPr>
              <w:rPr>
                <w:rFonts w:ascii="Calibri Light" w:hAnsi="Calibri Light" w:cs="Calibri Light"/>
              </w:rPr>
            </w:pPr>
            <w:r>
              <w:rPr>
                <w:rFonts w:ascii="Times New Roman" w:hAnsi="Times New Roman" w:cs="Times New Roman"/>
              </w:rPr>
              <w:t>Walkthrough and observations</w:t>
            </w:r>
          </w:p>
        </w:tc>
        <w:tc>
          <w:tcPr>
            <w:tcW w:w="3629" w:type="dxa"/>
          </w:tcPr>
          <w:p w14:paraId="75DC2F06" w14:textId="77777777" w:rsidR="006F220A" w:rsidRPr="00B13B56" w:rsidRDefault="006F220A" w:rsidP="006F220A">
            <w:pPr>
              <w:rPr>
                <w:rFonts w:ascii="Calibri Light" w:hAnsi="Calibri Light" w:cs="Calibri Light"/>
              </w:rPr>
            </w:pPr>
          </w:p>
        </w:tc>
        <w:tc>
          <w:tcPr>
            <w:tcW w:w="2219" w:type="dxa"/>
            <w:gridSpan w:val="2"/>
          </w:tcPr>
          <w:p w14:paraId="1B04FEDB" w14:textId="77777777" w:rsidR="006F220A" w:rsidRPr="00B13B56" w:rsidRDefault="006F220A" w:rsidP="006F220A">
            <w:pPr>
              <w:rPr>
                <w:rFonts w:ascii="Calibri Light" w:hAnsi="Calibri Light" w:cs="Calibri Light"/>
              </w:rPr>
            </w:pPr>
          </w:p>
        </w:tc>
      </w:tr>
      <w:tr w:rsidR="006F220A" w:rsidRPr="00B13B56" w14:paraId="423A2547" w14:textId="77777777" w:rsidTr="006F220A">
        <w:tc>
          <w:tcPr>
            <w:tcW w:w="3094" w:type="dxa"/>
            <w:vMerge/>
          </w:tcPr>
          <w:p w14:paraId="2001983C" w14:textId="77777777" w:rsidR="006F220A" w:rsidRPr="00B13B56" w:rsidRDefault="006F220A" w:rsidP="006F220A">
            <w:pPr>
              <w:rPr>
                <w:rFonts w:ascii="Calibri Light" w:hAnsi="Calibri Light" w:cs="Calibri Light"/>
              </w:rPr>
            </w:pPr>
          </w:p>
        </w:tc>
        <w:tc>
          <w:tcPr>
            <w:tcW w:w="3072" w:type="dxa"/>
            <w:vMerge/>
          </w:tcPr>
          <w:p w14:paraId="7839FB7A" w14:textId="77777777" w:rsidR="006F220A" w:rsidRPr="00B13B56" w:rsidRDefault="006F220A" w:rsidP="006F220A">
            <w:pPr>
              <w:rPr>
                <w:rFonts w:ascii="Calibri Light" w:hAnsi="Calibri Light" w:cs="Calibri Light"/>
              </w:rPr>
            </w:pPr>
          </w:p>
        </w:tc>
        <w:tc>
          <w:tcPr>
            <w:tcW w:w="3938" w:type="dxa"/>
          </w:tcPr>
          <w:p w14:paraId="637174AC" w14:textId="20BBFF7C" w:rsidR="006F220A" w:rsidRPr="00B13B56" w:rsidRDefault="006F220A" w:rsidP="006F220A">
            <w:pPr>
              <w:rPr>
                <w:rFonts w:ascii="Calibri Light" w:hAnsi="Calibri Light" w:cs="Calibri Light"/>
              </w:rPr>
            </w:pPr>
            <w:r>
              <w:t>Determine if learning targets are clear to students.</w:t>
            </w:r>
          </w:p>
        </w:tc>
        <w:tc>
          <w:tcPr>
            <w:tcW w:w="2758" w:type="dxa"/>
          </w:tcPr>
          <w:p w14:paraId="62547095" w14:textId="13B734DE" w:rsidR="006F220A" w:rsidRDefault="006F220A" w:rsidP="006F220A">
            <w:pPr>
              <w:rPr>
                <w:rFonts w:ascii="Times New Roman" w:hAnsi="Times New Roman" w:cs="Times New Roman"/>
              </w:rPr>
            </w:pPr>
            <w:r>
              <w:rPr>
                <w:rFonts w:ascii="Times New Roman" w:hAnsi="Times New Roman" w:cs="Times New Roman"/>
              </w:rPr>
              <w:t>Student interviews</w:t>
            </w:r>
          </w:p>
          <w:p w14:paraId="5C6FEEAD" w14:textId="77777777" w:rsidR="006F220A" w:rsidRDefault="006F220A" w:rsidP="006F220A">
            <w:pPr>
              <w:rPr>
                <w:rFonts w:ascii="Times New Roman" w:hAnsi="Times New Roman" w:cs="Times New Roman"/>
              </w:rPr>
            </w:pPr>
          </w:p>
          <w:p w14:paraId="1295E658" w14:textId="4D2447ED" w:rsidR="006F220A" w:rsidRPr="00B13B56" w:rsidRDefault="006F220A" w:rsidP="006F220A">
            <w:pPr>
              <w:rPr>
                <w:rFonts w:ascii="Calibri Light" w:hAnsi="Calibri Light" w:cs="Calibri Light"/>
              </w:rPr>
            </w:pPr>
            <w:r>
              <w:rPr>
                <w:rFonts w:ascii="Times New Roman" w:hAnsi="Times New Roman" w:cs="Times New Roman"/>
              </w:rPr>
              <w:t>Formative assessments</w:t>
            </w:r>
          </w:p>
        </w:tc>
        <w:tc>
          <w:tcPr>
            <w:tcW w:w="3629" w:type="dxa"/>
          </w:tcPr>
          <w:p w14:paraId="1BB27B1D" w14:textId="77777777" w:rsidR="006F220A" w:rsidRPr="00B13B56" w:rsidRDefault="006F220A" w:rsidP="006F220A">
            <w:pPr>
              <w:rPr>
                <w:rFonts w:ascii="Calibri Light" w:hAnsi="Calibri Light" w:cs="Calibri Light"/>
              </w:rPr>
            </w:pPr>
          </w:p>
        </w:tc>
        <w:tc>
          <w:tcPr>
            <w:tcW w:w="2219" w:type="dxa"/>
            <w:gridSpan w:val="2"/>
          </w:tcPr>
          <w:p w14:paraId="2929C368" w14:textId="77777777" w:rsidR="006F220A" w:rsidRPr="00B13B56" w:rsidRDefault="006F220A" w:rsidP="006F220A">
            <w:pPr>
              <w:rPr>
                <w:rFonts w:ascii="Calibri Light" w:hAnsi="Calibri Light" w:cs="Calibri Light"/>
              </w:rPr>
            </w:pPr>
          </w:p>
        </w:tc>
      </w:tr>
      <w:tr w:rsidR="006F220A" w:rsidRPr="00B13B56" w14:paraId="04406E09" w14:textId="77777777" w:rsidTr="006F220A">
        <w:tc>
          <w:tcPr>
            <w:tcW w:w="3094" w:type="dxa"/>
            <w:vMerge/>
          </w:tcPr>
          <w:p w14:paraId="3BB699A0" w14:textId="77777777" w:rsidR="006F220A" w:rsidRPr="00B13B56" w:rsidRDefault="006F220A" w:rsidP="006F220A">
            <w:pPr>
              <w:rPr>
                <w:rFonts w:ascii="Calibri Light" w:hAnsi="Calibri Light" w:cs="Calibri Light"/>
              </w:rPr>
            </w:pPr>
          </w:p>
        </w:tc>
        <w:tc>
          <w:tcPr>
            <w:tcW w:w="3072" w:type="dxa"/>
            <w:vMerge/>
          </w:tcPr>
          <w:p w14:paraId="6730758D" w14:textId="77777777" w:rsidR="006F220A" w:rsidRPr="00B13B56" w:rsidRDefault="006F220A" w:rsidP="006F220A">
            <w:pPr>
              <w:rPr>
                <w:rFonts w:ascii="Calibri Light" w:hAnsi="Calibri Light" w:cs="Calibri Light"/>
              </w:rPr>
            </w:pPr>
          </w:p>
        </w:tc>
        <w:tc>
          <w:tcPr>
            <w:tcW w:w="3938" w:type="dxa"/>
          </w:tcPr>
          <w:p w14:paraId="491A87AD" w14:textId="5E9B50D8" w:rsidR="006F220A" w:rsidRPr="00B13B56" w:rsidRDefault="006F220A" w:rsidP="006F220A">
            <w:pPr>
              <w:rPr>
                <w:rFonts w:ascii="Calibri Light" w:hAnsi="Calibri Light" w:cs="Calibri Light"/>
              </w:rPr>
            </w:pPr>
            <w:r>
              <w:t>Determine if assignments/activities/assessments reflect the learning targets students have had the opportunity to learn</w:t>
            </w:r>
          </w:p>
        </w:tc>
        <w:tc>
          <w:tcPr>
            <w:tcW w:w="2758" w:type="dxa"/>
          </w:tcPr>
          <w:p w14:paraId="21631A4C" w14:textId="77777777" w:rsidR="006F220A" w:rsidRDefault="006F220A" w:rsidP="006F220A">
            <w:pPr>
              <w:rPr>
                <w:rFonts w:ascii="Times New Roman" w:hAnsi="Times New Roman" w:cs="Times New Roman"/>
              </w:rPr>
            </w:pPr>
            <w:r>
              <w:rPr>
                <w:rFonts w:ascii="Times New Roman" w:hAnsi="Times New Roman" w:cs="Times New Roman"/>
              </w:rPr>
              <w:t>Formative and Summative assessments</w:t>
            </w:r>
          </w:p>
          <w:p w14:paraId="19D3CF71" w14:textId="77777777" w:rsidR="006F220A" w:rsidRPr="00B13B56" w:rsidRDefault="006F220A" w:rsidP="006F220A">
            <w:pPr>
              <w:rPr>
                <w:rFonts w:ascii="Calibri Light" w:hAnsi="Calibri Light" w:cs="Calibri Light"/>
              </w:rPr>
            </w:pPr>
          </w:p>
        </w:tc>
        <w:tc>
          <w:tcPr>
            <w:tcW w:w="3629" w:type="dxa"/>
          </w:tcPr>
          <w:p w14:paraId="6DC9E27D" w14:textId="77777777" w:rsidR="006F220A" w:rsidRPr="00B13B56" w:rsidRDefault="006F220A" w:rsidP="006F220A">
            <w:pPr>
              <w:rPr>
                <w:rFonts w:ascii="Calibri Light" w:hAnsi="Calibri Light" w:cs="Calibri Light"/>
              </w:rPr>
            </w:pPr>
          </w:p>
        </w:tc>
        <w:tc>
          <w:tcPr>
            <w:tcW w:w="2219" w:type="dxa"/>
            <w:gridSpan w:val="2"/>
          </w:tcPr>
          <w:p w14:paraId="4986525D" w14:textId="77777777" w:rsidR="006F220A" w:rsidRDefault="006F220A" w:rsidP="006F220A">
            <w:pPr>
              <w:rPr>
                <w:rFonts w:ascii="Times New Roman" w:hAnsi="Times New Roman" w:cs="Times New Roman"/>
              </w:rPr>
            </w:pPr>
            <w:r>
              <w:rPr>
                <w:rFonts w:ascii="Times New Roman" w:hAnsi="Times New Roman" w:cs="Times New Roman"/>
              </w:rPr>
              <w:t>Title I PD</w:t>
            </w:r>
          </w:p>
          <w:p w14:paraId="4112A322" w14:textId="77777777" w:rsidR="006F220A" w:rsidRDefault="006F220A" w:rsidP="006F220A">
            <w:pPr>
              <w:rPr>
                <w:rFonts w:ascii="Times New Roman" w:hAnsi="Times New Roman" w:cs="Times New Roman"/>
              </w:rPr>
            </w:pPr>
            <w:r>
              <w:rPr>
                <w:rFonts w:ascii="Times New Roman" w:hAnsi="Times New Roman" w:cs="Times New Roman"/>
              </w:rPr>
              <w:t>General Fund</w:t>
            </w:r>
          </w:p>
          <w:p w14:paraId="7502B757" w14:textId="03093808" w:rsidR="006F220A" w:rsidRPr="00B13B56" w:rsidRDefault="006F220A" w:rsidP="006F220A">
            <w:pPr>
              <w:rPr>
                <w:rFonts w:ascii="Calibri Light" w:hAnsi="Calibri Light" w:cs="Calibri Light"/>
              </w:rPr>
            </w:pPr>
            <w:r>
              <w:rPr>
                <w:rFonts w:ascii="Times New Roman" w:hAnsi="Times New Roman" w:cs="Times New Roman"/>
              </w:rPr>
              <w:t>IDEA Part B</w:t>
            </w:r>
          </w:p>
        </w:tc>
      </w:tr>
    </w:tbl>
    <w:p w14:paraId="36C9F243" w14:textId="77777777" w:rsidR="00232FAD" w:rsidRPr="00B13B56" w:rsidRDefault="00232FAD" w:rsidP="00C14366">
      <w:pPr>
        <w:pStyle w:val="Heading2"/>
        <w:rPr>
          <w:rFonts w:ascii="Calibri Light" w:hAnsi="Calibri Light" w:cs="Calibri Light"/>
        </w:rPr>
      </w:pPr>
    </w:p>
    <w:p w14:paraId="7C5FC782" w14:textId="77777777"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14:paraId="772636FF" w14:textId="193FCF63" w:rsidR="00623103" w:rsidRPr="00B13B56" w:rsidRDefault="00623103" w:rsidP="00623103">
      <w:pPr>
        <w:pStyle w:val="Heading2"/>
        <w:rPr>
          <w:rFonts w:ascii="Calibri Light" w:hAnsi="Calibri Light" w:cs="Calibri Light"/>
        </w:rPr>
      </w:pPr>
      <w:r>
        <w:rPr>
          <w:rFonts w:ascii="Calibri Light" w:hAnsi="Calibri Light" w:cs="Calibri Light"/>
        </w:rPr>
        <w:lastRenderedPageBreak/>
        <w:t>3</w:t>
      </w:r>
      <w:r w:rsidRPr="00B13B56">
        <w:rPr>
          <w:rFonts w:ascii="Calibri Light" w:hAnsi="Calibri Light" w:cs="Calibri Light"/>
        </w:rPr>
        <w:t>: Growth</w:t>
      </w:r>
    </w:p>
    <w:p w14:paraId="1018DB36" w14:textId="77777777" w:rsidR="00623103" w:rsidRPr="00B13B56" w:rsidRDefault="00623103" w:rsidP="00623103">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Goal"/>
        <w:tblDescription w:val="The district's growth goal should be listed here."/>
      </w:tblPr>
      <w:tblGrid>
        <w:gridCol w:w="4043"/>
        <w:gridCol w:w="2324"/>
        <w:gridCol w:w="5535"/>
        <w:gridCol w:w="2581"/>
        <w:gridCol w:w="2392"/>
        <w:gridCol w:w="1835"/>
      </w:tblGrid>
      <w:tr w:rsidR="00623103" w:rsidRPr="00B13B56" w14:paraId="6B408D63" w14:textId="77777777" w:rsidTr="006F220A">
        <w:trPr>
          <w:trHeight w:val="664"/>
          <w:tblHeader/>
        </w:trPr>
        <w:tc>
          <w:tcPr>
            <w:tcW w:w="18710" w:type="dxa"/>
            <w:gridSpan w:val="6"/>
            <w:tcBorders>
              <w:top w:val="single" w:sz="8" w:space="0" w:color="000000" w:themeColor="text1"/>
            </w:tcBorders>
          </w:tcPr>
          <w:p w14:paraId="249E62C9" w14:textId="304983DF" w:rsidR="00623103" w:rsidRPr="00B13B56" w:rsidRDefault="005347CC" w:rsidP="004C6194">
            <w:pPr>
              <w:pStyle w:val="Heading2"/>
              <w:rPr>
                <w:rFonts w:ascii="Calibri Light" w:hAnsi="Calibri Light" w:cs="Calibri Light"/>
              </w:rPr>
            </w:pPr>
            <w:r>
              <w:rPr>
                <w:rFonts w:ascii="Calibri Light" w:hAnsi="Calibri Light" w:cs="Calibri Light"/>
              </w:rPr>
              <w:t>Goal 3</w:t>
            </w:r>
            <w:r w:rsidR="004C6194">
              <w:rPr>
                <w:rFonts w:ascii="Calibri Light" w:hAnsi="Calibri Light" w:cs="Calibri Light"/>
              </w:rPr>
              <w:t xml:space="preserve">: </w:t>
            </w:r>
            <w:r w:rsidR="004C6194" w:rsidRPr="004C6194">
              <w:rPr>
                <w:rFonts w:ascii="Times New Roman" w:hAnsi="Times New Roman" w:cs="Times New Roman"/>
                <w:color w:val="000000" w:themeColor="text1"/>
              </w:rPr>
              <w:t xml:space="preserve">At least 75% of students in grades 3-8 will be at the </w:t>
            </w:r>
            <w:r w:rsidR="00E60AE3">
              <w:rPr>
                <w:rFonts w:ascii="Times New Roman" w:hAnsi="Times New Roman" w:cs="Times New Roman"/>
                <w:color w:val="000000" w:themeColor="text1"/>
              </w:rPr>
              <w:t>60</w:t>
            </w:r>
            <w:r w:rsidR="004C6194" w:rsidRPr="004C6194">
              <w:rPr>
                <w:rFonts w:ascii="Times New Roman" w:hAnsi="Times New Roman" w:cs="Times New Roman"/>
                <w:color w:val="000000" w:themeColor="text1"/>
              </w:rPr>
              <w:t xml:space="preserve">th percentile in reading and at the </w:t>
            </w:r>
            <w:r w:rsidR="00E60AE3">
              <w:rPr>
                <w:rFonts w:ascii="Times New Roman" w:hAnsi="Times New Roman" w:cs="Times New Roman"/>
                <w:color w:val="000000" w:themeColor="text1"/>
              </w:rPr>
              <w:t>50</w:t>
            </w:r>
            <w:r w:rsidR="004C6194" w:rsidRPr="004C6194">
              <w:rPr>
                <w:rFonts w:ascii="Times New Roman" w:hAnsi="Times New Roman" w:cs="Times New Roman"/>
                <w:color w:val="000000" w:themeColor="text1"/>
                <w:vertAlign w:val="superscript"/>
              </w:rPr>
              <w:t>th</w:t>
            </w:r>
            <w:r w:rsidR="004C6194" w:rsidRPr="004C6194">
              <w:rPr>
                <w:rFonts w:ascii="Times New Roman" w:hAnsi="Times New Roman" w:cs="Times New Roman"/>
                <w:color w:val="000000" w:themeColor="text1"/>
              </w:rPr>
              <w:t xml:space="preserve"> percentile in Math by 202</w:t>
            </w:r>
            <w:r w:rsidR="00AC134E">
              <w:rPr>
                <w:rFonts w:ascii="Times New Roman" w:hAnsi="Times New Roman" w:cs="Times New Roman"/>
                <w:color w:val="000000" w:themeColor="text1"/>
              </w:rPr>
              <w:t>2</w:t>
            </w:r>
            <w:r w:rsidR="004C6194" w:rsidRPr="004C6194">
              <w:rPr>
                <w:rFonts w:ascii="Times New Roman" w:hAnsi="Times New Roman" w:cs="Times New Roman"/>
                <w:color w:val="000000" w:themeColor="text1"/>
              </w:rPr>
              <w:t xml:space="preserve"> as measured by MAP.</w:t>
            </w:r>
          </w:p>
        </w:tc>
      </w:tr>
      <w:tr w:rsidR="00852920" w:rsidRPr="00B13B56" w14:paraId="36FE1726" w14:textId="77777777" w:rsidTr="006F220A">
        <w:trPr>
          <w:trHeight w:val="664"/>
          <w:tblHeader/>
        </w:trPr>
        <w:tc>
          <w:tcPr>
            <w:tcW w:w="18710" w:type="dxa"/>
            <w:gridSpan w:val="6"/>
            <w:tcBorders>
              <w:top w:val="single" w:sz="8" w:space="0" w:color="000000" w:themeColor="text1"/>
            </w:tcBorders>
          </w:tcPr>
          <w:tbl>
            <w:tblPr>
              <w:tblStyle w:val="TableGrid"/>
              <w:tblW w:w="18595" w:type="dxa"/>
              <w:tblLook w:val="04A0" w:firstRow="1" w:lastRow="0" w:firstColumn="1" w:lastColumn="0" w:noHBand="0" w:noVBand="1"/>
            </w:tblPr>
            <w:tblGrid>
              <w:gridCol w:w="6198"/>
              <w:gridCol w:w="6558"/>
              <w:gridCol w:w="5839"/>
            </w:tblGrid>
            <w:tr w:rsidR="00852920" w14:paraId="2ECC6FFC" w14:textId="77777777" w:rsidTr="00FC3DD9">
              <w:trPr>
                <w:trHeight w:val="3716"/>
              </w:trPr>
              <w:tc>
                <w:tcPr>
                  <w:tcW w:w="6198" w:type="dxa"/>
                </w:tcPr>
                <w:p w14:paraId="3B7F399F" w14:textId="77777777" w:rsidR="00FC3DD9" w:rsidRDefault="00FC3DD9" w:rsidP="00FC3DD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district use to address this goal? </w:t>
                  </w:r>
                  <w:r>
                    <w:rPr>
                      <w:rFonts w:ascii="Times New Roman" w:eastAsia="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1AD267B3" w14:textId="77777777" w:rsidR="00FC3DD9" w:rsidRDefault="0084007E" w:rsidP="00FC3DD9">
                  <w:pPr>
                    <w:numPr>
                      <w:ilvl w:val="0"/>
                      <w:numId w:val="10"/>
                    </w:numPr>
                    <w:rPr>
                      <w:color w:val="333333"/>
                      <w:u w:val="single"/>
                    </w:rPr>
                  </w:pPr>
                  <w:hyperlink r:id="rId32">
                    <w:r w:rsidR="00FC3DD9">
                      <w:rPr>
                        <w:rFonts w:ascii="Times New Roman" w:eastAsia="Times New Roman" w:hAnsi="Times New Roman" w:cs="Times New Roman"/>
                        <w:color w:val="0000FF"/>
                        <w:sz w:val="22"/>
                        <w:szCs w:val="22"/>
                        <w:u w:val="single"/>
                      </w:rPr>
                      <w:t>KCWP 1: Design and Deploy Standards</w:t>
                    </w:r>
                  </w:hyperlink>
                </w:p>
                <w:p w14:paraId="14E0F6D3" w14:textId="77777777" w:rsidR="00FC3DD9" w:rsidRDefault="0084007E" w:rsidP="00FC3DD9">
                  <w:pPr>
                    <w:numPr>
                      <w:ilvl w:val="0"/>
                      <w:numId w:val="10"/>
                    </w:numPr>
                    <w:rPr>
                      <w:color w:val="333333"/>
                      <w:u w:val="single"/>
                    </w:rPr>
                  </w:pPr>
                  <w:hyperlink r:id="rId33">
                    <w:r w:rsidR="00FC3DD9">
                      <w:rPr>
                        <w:rFonts w:ascii="Times New Roman" w:eastAsia="Times New Roman" w:hAnsi="Times New Roman" w:cs="Times New Roman"/>
                        <w:color w:val="0000FF"/>
                        <w:sz w:val="22"/>
                        <w:szCs w:val="22"/>
                        <w:u w:val="single"/>
                      </w:rPr>
                      <w:t>KCWP 2: Design and Deliver Instruction</w:t>
                    </w:r>
                  </w:hyperlink>
                </w:p>
                <w:p w14:paraId="1569CA5B" w14:textId="77777777" w:rsidR="00FC3DD9" w:rsidRDefault="0084007E" w:rsidP="00FC3DD9">
                  <w:pPr>
                    <w:numPr>
                      <w:ilvl w:val="0"/>
                      <w:numId w:val="10"/>
                    </w:numPr>
                    <w:rPr>
                      <w:color w:val="333333"/>
                      <w:u w:val="single"/>
                    </w:rPr>
                  </w:pPr>
                  <w:hyperlink r:id="rId34">
                    <w:r w:rsidR="00FC3DD9">
                      <w:rPr>
                        <w:rFonts w:ascii="Times New Roman" w:eastAsia="Times New Roman" w:hAnsi="Times New Roman" w:cs="Times New Roman"/>
                        <w:color w:val="0000FF"/>
                        <w:sz w:val="22"/>
                        <w:szCs w:val="22"/>
                        <w:u w:val="single"/>
                      </w:rPr>
                      <w:t>KCWP 3: Design and Deliver Assessment Literacy</w:t>
                    </w:r>
                  </w:hyperlink>
                </w:p>
                <w:p w14:paraId="1684C666" w14:textId="77777777" w:rsidR="00FC3DD9" w:rsidRDefault="0084007E" w:rsidP="00FC3DD9">
                  <w:pPr>
                    <w:numPr>
                      <w:ilvl w:val="0"/>
                      <w:numId w:val="10"/>
                    </w:numPr>
                    <w:rPr>
                      <w:color w:val="333333"/>
                      <w:u w:val="single"/>
                    </w:rPr>
                  </w:pPr>
                  <w:hyperlink r:id="rId35">
                    <w:r w:rsidR="00FC3DD9">
                      <w:rPr>
                        <w:rFonts w:ascii="Times New Roman" w:eastAsia="Times New Roman" w:hAnsi="Times New Roman" w:cs="Times New Roman"/>
                        <w:color w:val="0000FF"/>
                        <w:sz w:val="22"/>
                        <w:szCs w:val="22"/>
                        <w:u w:val="single"/>
                      </w:rPr>
                      <w:t>KCWP 4: Review, Analyze and Apply Data</w:t>
                    </w:r>
                  </w:hyperlink>
                </w:p>
                <w:p w14:paraId="7EBBF983" w14:textId="77777777" w:rsidR="00FC3DD9" w:rsidRDefault="0084007E" w:rsidP="00FC3DD9">
                  <w:pPr>
                    <w:numPr>
                      <w:ilvl w:val="0"/>
                      <w:numId w:val="10"/>
                    </w:numPr>
                    <w:rPr>
                      <w:color w:val="333333"/>
                      <w:u w:val="single"/>
                    </w:rPr>
                  </w:pPr>
                  <w:hyperlink r:id="rId36">
                    <w:r w:rsidR="00FC3DD9">
                      <w:rPr>
                        <w:rFonts w:ascii="Times New Roman" w:eastAsia="Times New Roman" w:hAnsi="Times New Roman" w:cs="Times New Roman"/>
                        <w:color w:val="0000FF"/>
                        <w:sz w:val="22"/>
                        <w:szCs w:val="22"/>
                        <w:u w:val="single"/>
                      </w:rPr>
                      <w:t>KCWP 5: Design, Align and Deliver Support</w:t>
                    </w:r>
                  </w:hyperlink>
                </w:p>
                <w:p w14:paraId="0C601B37" w14:textId="77777777" w:rsidR="00FC3DD9" w:rsidRDefault="0084007E" w:rsidP="00FC3DD9">
                  <w:pPr>
                    <w:numPr>
                      <w:ilvl w:val="0"/>
                      <w:numId w:val="10"/>
                    </w:numPr>
                    <w:rPr>
                      <w:color w:val="333333"/>
                    </w:rPr>
                  </w:pPr>
                  <w:hyperlink r:id="rId37">
                    <w:r w:rsidR="00FC3DD9">
                      <w:rPr>
                        <w:rFonts w:ascii="Times New Roman" w:eastAsia="Times New Roman" w:hAnsi="Times New Roman" w:cs="Times New Roman"/>
                        <w:color w:val="0000FF"/>
                        <w:sz w:val="22"/>
                        <w:szCs w:val="22"/>
                        <w:u w:val="single"/>
                      </w:rPr>
                      <w:t>KCWP 6: Establishing Learning Culture and Environment</w:t>
                    </w:r>
                  </w:hyperlink>
                  <w:r w:rsidR="00FC3DD9">
                    <w:rPr>
                      <w:rFonts w:ascii="Times New Roman" w:eastAsia="Times New Roman" w:hAnsi="Times New Roman" w:cs="Times New Roman"/>
                      <w:color w:val="333333"/>
                      <w:sz w:val="22"/>
                      <w:szCs w:val="22"/>
                    </w:rPr>
                    <w:t> </w:t>
                  </w:r>
                </w:p>
                <w:p w14:paraId="460C03FD" w14:textId="77777777" w:rsidR="00852920" w:rsidRDefault="00852920" w:rsidP="005016B8">
                  <w:pPr>
                    <w:rPr>
                      <w:rFonts w:ascii="Calibri Light" w:hAnsi="Calibri Light" w:cs="Calibri Light"/>
                    </w:rPr>
                  </w:pPr>
                </w:p>
                <w:p w14:paraId="7FA4EBF7" w14:textId="72085E06" w:rsidR="00852920" w:rsidRDefault="00852920" w:rsidP="005016B8">
                  <w:pPr>
                    <w:rPr>
                      <w:rFonts w:ascii="Calibri Light" w:hAnsi="Calibri Light" w:cs="Calibri Light"/>
                    </w:rPr>
                  </w:pPr>
                </w:p>
              </w:tc>
              <w:tc>
                <w:tcPr>
                  <w:tcW w:w="6558" w:type="dxa"/>
                </w:tcPr>
                <w:p w14:paraId="7ECFB215" w14:textId="77777777" w:rsidR="00FC3DD9" w:rsidRDefault="00FC3DD9" w:rsidP="00FC3DD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district deploy based on the strategy or strategies chosen? </w:t>
                  </w:r>
                  <w:r>
                    <w:rPr>
                      <w:rFonts w:ascii="Times New Roman" w:eastAsia="Times New Roman" w:hAnsi="Times New Roman" w:cs="Times New Roman"/>
                      <w:i/>
                      <w:sz w:val="22"/>
                      <w:szCs w:val="22"/>
                    </w:rPr>
                    <w:t>(The links to the Key Core Work Processes activity bank below may be a helpful resource. Provide a brief explanation or justification for the activity.</w:t>
                  </w:r>
                  <w:r>
                    <w:rPr>
                      <w:rFonts w:ascii="Times New Roman" w:eastAsia="Times New Roman" w:hAnsi="Times New Roman" w:cs="Times New Roman"/>
                      <w:sz w:val="22"/>
                      <w:szCs w:val="22"/>
                    </w:rPr>
                    <w:t xml:space="preserve"> </w:t>
                  </w:r>
                </w:p>
                <w:p w14:paraId="00EFC951" w14:textId="77777777" w:rsidR="00FC3DD9" w:rsidRDefault="0084007E" w:rsidP="00FC3DD9">
                  <w:pPr>
                    <w:numPr>
                      <w:ilvl w:val="0"/>
                      <w:numId w:val="11"/>
                    </w:numPr>
                    <w:shd w:val="clear" w:color="auto" w:fill="FFFFFF"/>
                    <w:rPr>
                      <w:color w:val="333333"/>
                      <w:u w:val="single"/>
                    </w:rPr>
                  </w:pPr>
                  <w:hyperlink r:id="rId38">
                    <w:r w:rsidR="00FC3DD9">
                      <w:rPr>
                        <w:rFonts w:ascii="Times New Roman" w:eastAsia="Times New Roman" w:hAnsi="Times New Roman" w:cs="Times New Roman"/>
                        <w:color w:val="792189"/>
                        <w:sz w:val="22"/>
                        <w:szCs w:val="22"/>
                        <w:u w:val="single"/>
                      </w:rPr>
                      <w:t>KCWP1: Design and Deploy Standards Classroom Activities</w:t>
                    </w:r>
                  </w:hyperlink>
                </w:p>
                <w:p w14:paraId="0A0ADB4E" w14:textId="77777777" w:rsidR="00FC3DD9" w:rsidRDefault="0084007E" w:rsidP="00FC3DD9">
                  <w:pPr>
                    <w:numPr>
                      <w:ilvl w:val="0"/>
                      <w:numId w:val="11"/>
                    </w:numPr>
                    <w:shd w:val="clear" w:color="auto" w:fill="FFFFFF"/>
                    <w:rPr>
                      <w:color w:val="333333"/>
                      <w:u w:val="single"/>
                    </w:rPr>
                  </w:pPr>
                  <w:hyperlink r:id="rId39">
                    <w:r w:rsidR="00FC3DD9">
                      <w:rPr>
                        <w:rFonts w:ascii="Times New Roman" w:eastAsia="Times New Roman" w:hAnsi="Times New Roman" w:cs="Times New Roman"/>
                        <w:color w:val="792189"/>
                        <w:sz w:val="22"/>
                        <w:szCs w:val="22"/>
                        <w:u w:val="single"/>
                      </w:rPr>
                      <w:t>KCWP2: Design and Deliver Instruction Classroom Activities</w:t>
                    </w:r>
                  </w:hyperlink>
                </w:p>
                <w:p w14:paraId="5D8BFFA0" w14:textId="77777777" w:rsidR="00FC3DD9" w:rsidRDefault="0084007E" w:rsidP="00FC3DD9">
                  <w:pPr>
                    <w:numPr>
                      <w:ilvl w:val="0"/>
                      <w:numId w:val="11"/>
                    </w:numPr>
                    <w:shd w:val="clear" w:color="auto" w:fill="FFFFFF"/>
                    <w:rPr>
                      <w:color w:val="333333"/>
                      <w:u w:val="single"/>
                    </w:rPr>
                  </w:pPr>
                  <w:hyperlink r:id="rId40">
                    <w:r w:rsidR="00FC3DD9">
                      <w:rPr>
                        <w:rFonts w:ascii="Times New Roman" w:eastAsia="Times New Roman" w:hAnsi="Times New Roman" w:cs="Times New Roman"/>
                        <w:color w:val="792189"/>
                        <w:sz w:val="22"/>
                        <w:szCs w:val="22"/>
                        <w:u w:val="single"/>
                      </w:rPr>
                      <w:t>KCWP3: Design and Deliver Assessment Literacy Classroom Activities</w:t>
                    </w:r>
                  </w:hyperlink>
                </w:p>
                <w:p w14:paraId="5EDA7C9F" w14:textId="77777777" w:rsidR="00FC3DD9" w:rsidRPr="00F843DF" w:rsidRDefault="0084007E" w:rsidP="00FC3DD9">
                  <w:pPr>
                    <w:numPr>
                      <w:ilvl w:val="0"/>
                      <w:numId w:val="11"/>
                    </w:numPr>
                    <w:shd w:val="clear" w:color="auto" w:fill="FFFFFF"/>
                    <w:rPr>
                      <w:color w:val="333333"/>
                      <w:u w:val="single"/>
                    </w:rPr>
                  </w:pPr>
                  <w:hyperlink r:id="rId41">
                    <w:r w:rsidR="00FC3DD9">
                      <w:rPr>
                        <w:rFonts w:ascii="Times New Roman" w:eastAsia="Times New Roman" w:hAnsi="Times New Roman" w:cs="Times New Roman"/>
                        <w:color w:val="792189"/>
                        <w:sz w:val="22"/>
                        <w:szCs w:val="22"/>
                        <w:u w:val="single"/>
                      </w:rPr>
                      <w:t>KCWP4: Review, Analyze and Apply Data Classroom Activities</w:t>
                    </w:r>
                  </w:hyperlink>
                </w:p>
                <w:p w14:paraId="1ADA047E" w14:textId="77777777" w:rsidR="00FC3DD9" w:rsidRPr="00FC3DD9" w:rsidRDefault="00FC3DD9" w:rsidP="00FC3DD9">
                  <w:pPr>
                    <w:numPr>
                      <w:ilvl w:val="0"/>
                      <w:numId w:val="11"/>
                    </w:numPr>
                    <w:shd w:val="clear" w:color="auto" w:fill="FFFFFF"/>
                    <w:rPr>
                      <w:color w:val="333333"/>
                      <w:u w:val="single"/>
                    </w:rPr>
                  </w:pPr>
                  <w:r w:rsidRPr="00F843DF">
                    <w:rPr>
                      <w:rFonts w:ascii="Times New Roman" w:eastAsia="Times New Roman" w:hAnsi="Times New Roman" w:cs="Times New Roman"/>
                      <w:color w:val="792189"/>
                      <w:sz w:val="22"/>
                      <w:szCs w:val="22"/>
                      <w:u w:val="single"/>
                    </w:rPr>
                    <w:t>KCWP5: Design, Align and Deliver Support Classroom Activities</w:t>
                  </w:r>
                </w:p>
                <w:p w14:paraId="74FD5239" w14:textId="4EAE96BF" w:rsidR="00852920" w:rsidRPr="00FC3DD9" w:rsidRDefault="00FC3DD9" w:rsidP="00FC3DD9">
                  <w:pPr>
                    <w:numPr>
                      <w:ilvl w:val="0"/>
                      <w:numId w:val="11"/>
                    </w:numPr>
                    <w:shd w:val="clear" w:color="auto" w:fill="FFFFFF"/>
                    <w:rPr>
                      <w:color w:val="333333"/>
                      <w:u w:val="single"/>
                    </w:rPr>
                  </w:pPr>
                  <w:r w:rsidRPr="00FC3DD9">
                    <w:rPr>
                      <w:rFonts w:ascii="Times New Roman" w:eastAsia="Times New Roman" w:hAnsi="Times New Roman" w:cs="Times New Roman"/>
                      <w:color w:val="792189"/>
                      <w:sz w:val="22"/>
                      <w:szCs w:val="22"/>
                      <w:u w:val="single"/>
                    </w:rPr>
                    <w:t>KCWP6: Establishing Learning Culture and Environment Classroom Activities</w:t>
                  </w:r>
                </w:p>
              </w:tc>
              <w:tc>
                <w:tcPr>
                  <w:tcW w:w="5839" w:type="dxa"/>
                </w:tcPr>
                <w:p w14:paraId="06D0E65E" w14:textId="77777777" w:rsidR="00852920" w:rsidRPr="00BC388F" w:rsidRDefault="00852920" w:rsidP="00852920">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212FEDB9" w14:textId="77777777" w:rsidR="00852920" w:rsidRDefault="00852920" w:rsidP="005016B8">
                  <w:pPr>
                    <w:rPr>
                      <w:rFonts w:ascii="Calibri Light" w:hAnsi="Calibri Light" w:cs="Calibri Light"/>
                    </w:rPr>
                  </w:pPr>
                </w:p>
                <w:p w14:paraId="3D167522" w14:textId="77777777" w:rsidR="00852920" w:rsidRDefault="00852920" w:rsidP="005016B8">
                  <w:pPr>
                    <w:rPr>
                      <w:rFonts w:ascii="Calibri Light" w:hAnsi="Calibri Light" w:cs="Calibri Light"/>
                    </w:rPr>
                  </w:pPr>
                </w:p>
                <w:p w14:paraId="35483956" w14:textId="46BF89CE" w:rsidR="00852920" w:rsidRDefault="00852920" w:rsidP="005016B8">
                  <w:pPr>
                    <w:rPr>
                      <w:rFonts w:ascii="Calibri Light" w:hAnsi="Calibri Light" w:cs="Calibri Light"/>
                    </w:rPr>
                  </w:pPr>
                </w:p>
              </w:tc>
            </w:tr>
          </w:tbl>
          <w:p w14:paraId="0A7148AF" w14:textId="77777777" w:rsidR="00852920" w:rsidRDefault="00852920" w:rsidP="005016B8">
            <w:pPr>
              <w:rPr>
                <w:rFonts w:ascii="Calibri Light" w:hAnsi="Calibri Light" w:cs="Calibri Light"/>
              </w:rPr>
            </w:pPr>
          </w:p>
        </w:tc>
      </w:tr>
      <w:tr w:rsidR="00E60AE3" w:rsidRPr="00B13B56" w14:paraId="1E7C10FA" w14:textId="77777777" w:rsidTr="00E60AE3">
        <w:trPr>
          <w:tblHeader/>
        </w:trPr>
        <w:tc>
          <w:tcPr>
            <w:tcW w:w="4363" w:type="dxa"/>
            <w:shd w:val="clear" w:color="auto" w:fill="BFBFBF" w:themeFill="background1" w:themeFillShade="BF"/>
          </w:tcPr>
          <w:p w14:paraId="267CFD09" w14:textId="77777777" w:rsidR="00623103" w:rsidRPr="00B13B56" w:rsidRDefault="00623103" w:rsidP="005016B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2470" w:type="dxa"/>
            <w:shd w:val="clear" w:color="auto" w:fill="BFBFBF" w:themeFill="background1" w:themeFillShade="BF"/>
          </w:tcPr>
          <w:p w14:paraId="240415AB" w14:textId="77777777" w:rsidR="00623103" w:rsidRPr="00B13B56" w:rsidRDefault="00623103" w:rsidP="005016B8">
            <w:pPr>
              <w:jc w:val="center"/>
              <w:rPr>
                <w:rFonts w:ascii="Calibri Light" w:hAnsi="Calibri Light" w:cs="Calibri Light"/>
                <w:b/>
              </w:rPr>
            </w:pPr>
            <w:r w:rsidRPr="00B13B56">
              <w:rPr>
                <w:rFonts w:ascii="Calibri Light" w:hAnsi="Calibri Light" w:cs="Calibri Light"/>
                <w:b/>
              </w:rPr>
              <w:t>Strategy</w:t>
            </w:r>
          </w:p>
        </w:tc>
        <w:tc>
          <w:tcPr>
            <w:tcW w:w="4955" w:type="dxa"/>
            <w:shd w:val="clear" w:color="auto" w:fill="BFBFBF" w:themeFill="background1" w:themeFillShade="BF"/>
          </w:tcPr>
          <w:p w14:paraId="4BBFFAF7" w14:textId="77777777" w:rsidR="00623103" w:rsidRPr="00B13B56" w:rsidRDefault="00623103" w:rsidP="005016B8">
            <w:pPr>
              <w:jc w:val="center"/>
              <w:rPr>
                <w:rFonts w:ascii="Calibri Light" w:hAnsi="Calibri Light" w:cs="Calibri Light"/>
                <w:b/>
              </w:rPr>
            </w:pPr>
            <w:r w:rsidRPr="00B13B56">
              <w:rPr>
                <w:rFonts w:ascii="Calibri Light" w:hAnsi="Calibri Light" w:cs="Calibri Light"/>
                <w:b/>
              </w:rPr>
              <w:t xml:space="preserve">Activities </w:t>
            </w:r>
          </w:p>
        </w:tc>
        <w:tc>
          <w:tcPr>
            <w:tcW w:w="2424" w:type="dxa"/>
            <w:shd w:val="clear" w:color="auto" w:fill="BFBFBF" w:themeFill="background1" w:themeFillShade="BF"/>
          </w:tcPr>
          <w:p w14:paraId="1F0BB843" w14:textId="77777777" w:rsidR="00623103" w:rsidRPr="00B13B56" w:rsidRDefault="00623103" w:rsidP="005016B8">
            <w:pPr>
              <w:jc w:val="center"/>
              <w:rPr>
                <w:rFonts w:ascii="Calibri Light" w:hAnsi="Calibri Light" w:cs="Calibri Light"/>
                <w:b/>
              </w:rPr>
            </w:pPr>
            <w:r w:rsidRPr="00B13B56">
              <w:rPr>
                <w:rFonts w:ascii="Calibri Light" w:hAnsi="Calibri Light" w:cs="Calibri Light"/>
                <w:b/>
              </w:rPr>
              <w:t>Measure of Success</w:t>
            </w:r>
          </w:p>
        </w:tc>
        <w:tc>
          <w:tcPr>
            <w:tcW w:w="2542" w:type="dxa"/>
            <w:shd w:val="clear" w:color="auto" w:fill="BFBFBF" w:themeFill="background1" w:themeFillShade="BF"/>
          </w:tcPr>
          <w:p w14:paraId="1FA8B6B6" w14:textId="77777777" w:rsidR="00623103" w:rsidRPr="00B13B56" w:rsidRDefault="00623103" w:rsidP="005016B8">
            <w:pPr>
              <w:jc w:val="center"/>
              <w:rPr>
                <w:rFonts w:ascii="Calibri Light" w:hAnsi="Calibri Light" w:cs="Calibri Light"/>
                <w:b/>
              </w:rPr>
            </w:pPr>
            <w:r w:rsidRPr="00B13B56">
              <w:rPr>
                <w:rFonts w:ascii="Calibri Light" w:hAnsi="Calibri Light" w:cs="Calibri Light"/>
                <w:b/>
              </w:rPr>
              <w:t xml:space="preserve">Progress Monitoring </w:t>
            </w:r>
          </w:p>
        </w:tc>
        <w:tc>
          <w:tcPr>
            <w:tcW w:w="1956" w:type="dxa"/>
            <w:shd w:val="clear" w:color="auto" w:fill="BFBFBF" w:themeFill="background1" w:themeFillShade="BF"/>
          </w:tcPr>
          <w:p w14:paraId="26762BD3" w14:textId="77777777" w:rsidR="00623103" w:rsidRPr="00B13B56" w:rsidRDefault="00623103" w:rsidP="005016B8">
            <w:pPr>
              <w:jc w:val="center"/>
              <w:rPr>
                <w:rFonts w:ascii="Calibri Light" w:hAnsi="Calibri Light" w:cs="Calibri Light"/>
                <w:b/>
              </w:rPr>
            </w:pPr>
            <w:r w:rsidRPr="00B13B56">
              <w:rPr>
                <w:rFonts w:ascii="Calibri Light" w:hAnsi="Calibri Light" w:cs="Calibri Light"/>
                <w:b/>
              </w:rPr>
              <w:t>Funding</w:t>
            </w:r>
          </w:p>
        </w:tc>
      </w:tr>
      <w:tr w:rsidR="00E60AE3" w:rsidRPr="00B13B56" w14:paraId="100A386F" w14:textId="77777777" w:rsidTr="00E60AE3">
        <w:tc>
          <w:tcPr>
            <w:tcW w:w="4363" w:type="dxa"/>
            <w:vMerge w:val="restart"/>
          </w:tcPr>
          <w:p w14:paraId="6C4DD430" w14:textId="77777777" w:rsidR="006F220A" w:rsidRDefault="006F220A" w:rsidP="006F220A">
            <w:pPr>
              <w:rPr>
                <w:rFonts w:ascii="Times New Roman" w:hAnsi="Times New Roman" w:cs="Times New Roman"/>
              </w:rPr>
            </w:pPr>
            <w:r>
              <w:rPr>
                <w:rFonts w:ascii="Times New Roman" w:hAnsi="Times New Roman" w:cs="Times New Roman"/>
              </w:rPr>
              <w:t>Objective 1:</w:t>
            </w:r>
          </w:p>
          <w:p w14:paraId="00D215B9" w14:textId="4543CEB6" w:rsidR="006F220A" w:rsidRDefault="006F220A" w:rsidP="006F220A">
            <w:pPr>
              <w:rPr>
                <w:rFonts w:ascii="Times New Roman" w:hAnsi="Times New Roman" w:cs="Times New Roman"/>
              </w:rPr>
            </w:pPr>
            <w:r>
              <w:rPr>
                <w:rFonts w:ascii="Times New Roman" w:hAnsi="Times New Roman" w:cs="Times New Roman"/>
              </w:rPr>
              <w:t>By Spring 202</w:t>
            </w:r>
            <w:r w:rsidR="00AC134E">
              <w:rPr>
                <w:rFonts w:ascii="Times New Roman" w:hAnsi="Times New Roman" w:cs="Times New Roman"/>
              </w:rPr>
              <w:t>2</w:t>
            </w:r>
            <w:r>
              <w:rPr>
                <w:rFonts w:ascii="Times New Roman" w:hAnsi="Times New Roman" w:cs="Times New Roman"/>
              </w:rPr>
              <w:t>, 65% of students grades 3-8 will be at the 50</w:t>
            </w:r>
            <w:r w:rsidRPr="003B2B93">
              <w:rPr>
                <w:rFonts w:ascii="Times New Roman" w:hAnsi="Times New Roman" w:cs="Times New Roman"/>
                <w:vertAlign w:val="superscript"/>
              </w:rPr>
              <w:t>th</w:t>
            </w:r>
            <w:r>
              <w:rPr>
                <w:rFonts w:ascii="Times New Roman" w:hAnsi="Times New Roman" w:cs="Times New Roman"/>
              </w:rPr>
              <w:t xml:space="preserve"> percentile in Reading as measured by MAP</w:t>
            </w:r>
          </w:p>
          <w:p w14:paraId="43663EC9" w14:textId="77777777" w:rsidR="006F220A" w:rsidRDefault="006F220A" w:rsidP="006F220A">
            <w:pPr>
              <w:rPr>
                <w:rFonts w:ascii="Times New Roman" w:hAnsi="Times New Roman" w:cs="Times New Roman"/>
              </w:rPr>
            </w:pPr>
          </w:p>
          <w:p w14:paraId="44837D5C" w14:textId="77777777" w:rsidR="006F220A" w:rsidRDefault="006F220A" w:rsidP="006F220A">
            <w:pPr>
              <w:rPr>
                <w:rFonts w:ascii="Times New Roman" w:hAnsi="Times New Roman" w:cs="Times New Roman"/>
              </w:rPr>
            </w:pPr>
          </w:p>
          <w:p w14:paraId="036D122F" w14:textId="77777777" w:rsidR="006F220A" w:rsidRDefault="006F220A" w:rsidP="006F220A">
            <w:pPr>
              <w:rPr>
                <w:rFonts w:ascii="Times New Roman" w:hAnsi="Times New Roman" w:cs="Times New Roman"/>
              </w:rPr>
            </w:pPr>
          </w:p>
          <w:p w14:paraId="0A5F4DCC" w14:textId="77777777" w:rsidR="006F220A" w:rsidRDefault="006F220A" w:rsidP="006F220A">
            <w:pPr>
              <w:rPr>
                <w:rFonts w:ascii="Times New Roman" w:hAnsi="Times New Roman" w:cs="Times New Roman"/>
              </w:rPr>
            </w:pPr>
            <w:r>
              <w:rPr>
                <w:rFonts w:ascii="Times New Roman" w:hAnsi="Times New Roman" w:cs="Times New Roman"/>
              </w:rPr>
              <w:t>Objective 2:</w:t>
            </w:r>
          </w:p>
          <w:p w14:paraId="053851D8" w14:textId="12B6F266" w:rsidR="006F220A" w:rsidRDefault="006F220A" w:rsidP="006F220A">
            <w:pPr>
              <w:rPr>
                <w:rFonts w:ascii="Times New Roman" w:hAnsi="Times New Roman" w:cs="Times New Roman"/>
              </w:rPr>
            </w:pPr>
            <w:r>
              <w:rPr>
                <w:rFonts w:ascii="Times New Roman" w:hAnsi="Times New Roman" w:cs="Times New Roman"/>
              </w:rPr>
              <w:t>By Spring 202</w:t>
            </w:r>
            <w:r w:rsidR="00AC134E">
              <w:rPr>
                <w:rFonts w:ascii="Times New Roman" w:hAnsi="Times New Roman" w:cs="Times New Roman"/>
              </w:rPr>
              <w:t>2</w:t>
            </w:r>
            <w:r>
              <w:rPr>
                <w:rFonts w:ascii="Times New Roman" w:hAnsi="Times New Roman" w:cs="Times New Roman"/>
              </w:rPr>
              <w:t>, 55% of students grades 3-8 will be at the 50</w:t>
            </w:r>
            <w:r w:rsidRPr="003B2B93">
              <w:rPr>
                <w:rFonts w:ascii="Times New Roman" w:hAnsi="Times New Roman" w:cs="Times New Roman"/>
                <w:vertAlign w:val="superscript"/>
              </w:rPr>
              <w:t>th</w:t>
            </w:r>
            <w:r>
              <w:rPr>
                <w:rFonts w:ascii="Times New Roman" w:hAnsi="Times New Roman" w:cs="Times New Roman"/>
              </w:rPr>
              <w:t xml:space="preserve"> percentile in Math as measured by MAP</w:t>
            </w:r>
          </w:p>
          <w:p w14:paraId="18A3F9B3" w14:textId="0779F237" w:rsidR="00623103" w:rsidRPr="00B13B56" w:rsidRDefault="00623103" w:rsidP="005016B8">
            <w:pPr>
              <w:rPr>
                <w:rFonts w:ascii="Calibri Light" w:hAnsi="Calibri Light" w:cs="Calibri Light"/>
              </w:rPr>
            </w:pPr>
          </w:p>
        </w:tc>
        <w:tc>
          <w:tcPr>
            <w:tcW w:w="2470" w:type="dxa"/>
            <w:vMerge w:val="restart"/>
          </w:tcPr>
          <w:p w14:paraId="58A37444" w14:textId="5D3AB1B7" w:rsidR="00623103" w:rsidRDefault="006F220A" w:rsidP="005016B8">
            <w:pPr>
              <w:rPr>
                <w:rFonts w:ascii="Calibri Light" w:hAnsi="Calibri Light" w:cs="Calibri Light"/>
              </w:rPr>
            </w:pPr>
            <w:r>
              <w:rPr>
                <w:rFonts w:ascii="Calibri Light" w:hAnsi="Calibri Light" w:cs="Calibri Light"/>
              </w:rPr>
              <w:t>Review, Analyze and Apply Data</w:t>
            </w:r>
          </w:p>
          <w:p w14:paraId="2FC0B437" w14:textId="247BB538" w:rsidR="00E60AE3" w:rsidRDefault="00E60AE3" w:rsidP="005016B8">
            <w:pPr>
              <w:rPr>
                <w:rFonts w:ascii="Calibri Light" w:hAnsi="Calibri Light" w:cs="Calibri Light"/>
              </w:rPr>
            </w:pPr>
          </w:p>
          <w:p w14:paraId="38E3E5A2" w14:textId="33F2F510" w:rsidR="00E60AE3" w:rsidRDefault="00E60AE3" w:rsidP="005016B8">
            <w:pPr>
              <w:rPr>
                <w:rFonts w:ascii="Calibri Light" w:hAnsi="Calibri Light" w:cs="Calibri Light"/>
              </w:rPr>
            </w:pPr>
            <w:r>
              <w:rPr>
                <w:rFonts w:ascii="Calibri Light" w:hAnsi="Calibri Light" w:cs="Calibri Light"/>
              </w:rPr>
              <w:t>Design and Deliver Instruction</w:t>
            </w:r>
          </w:p>
          <w:p w14:paraId="0AB0442D" w14:textId="27343243" w:rsidR="00E60AE3" w:rsidRDefault="00E60AE3" w:rsidP="005016B8">
            <w:pPr>
              <w:rPr>
                <w:rFonts w:ascii="Calibri Light" w:hAnsi="Calibri Light" w:cs="Calibri Light"/>
              </w:rPr>
            </w:pPr>
          </w:p>
          <w:p w14:paraId="18790BDC" w14:textId="795F66FB" w:rsidR="00E60AE3" w:rsidRDefault="00E60AE3" w:rsidP="005016B8">
            <w:pPr>
              <w:rPr>
                <w:rFonts w:ascii="Calibri Light" w:hAnsi="Calibri Light" w:cs="Calibri Light"/>
              </w:rPr>
            </w:pPr>
            <w:r>
              <w:rPr>
                <w:rFonts w:ascii="Calibri Light" w:hAnsi="Calibri Light" w:cs="Calibri Light"/>
              </w:rPr>
              <w:t>Design and Deploy Standards</w:t>
            </w:r>
          </w:p>
          <w:p w14:paraId="0D0D310A" w14:textId="77777777" w:rsidR="006F220A" w:rsidRDefault="006F220A" w:rsidP="005016B8">
            <w:pPr>
              <w:rPr>
                <w:rFonts w:ascii="Calibri Light" w:hAnsi="Calibri Light" w:cs="Calibri Light"/>
              </w:rPr>
            </w:pPr>
          </w:p>
          <w:p w14:paraId="14FB135E" w14:textId="77777777" w:rsidR="006F220A" w:rsidRDefault="006F220A" w:rsidP="005016B8">
            <w:pPr>
              <w:rPr>
                <w:rFonts w:ascii="Calibri Light" w:hAnsi="Calibri Light" w:cs="Calibri Light"/>
              </w:rPr>
            </w:pPr>
          </w:p>
          <w:p w14:paraId="65AF0850" w14:textId="4E1EF71E" w:rsidR="006F220A" w:rsidRPr="00B13B56" w:rsidRDefault="006F220A" w:rsidP="005016B8">
            <w:pPr>
              <w:rPr>
                <w:rFonts w:ascii="Calibri Light" w:hAnsi="Calibri Light" w:cs="Calibri Light"/>
              </w:rPr>
            </w:pPr>
          </w:p>
        </w:tc>
        <w:tc>
          <w:tcPr>
            <w:tcW w:w="4955" w:type="dxa"/>
          </w:tcPr>
          <w:p w14:paraId="2C805C39" w14:textId="77777777" w:rsidR="00623103" w:rsidRDefault="00E60AE3" w:rsidP="005016B8">
            <w:r>
              <w:t>Ensure congruency is present between standards, learning targets, and assessment measures.</w:t>
            </w:r>
          </w:p>
          <w:p w14:paraId="72B3733C" w14:textId="77777777" w:rsidR="005E143F" w:rsidRDefault="005E143F" w:rsidP="005016B8"/>
          <w:p w14:paraId="06DEDF6D" w14:textId="6958AF0B" w:rsidR="005E143F" w:rsidRPr="00B13B56" w:rsidRDefault="005E143F" w:rsidP="005016B8">
            <w:pPr>
              <w:rPr>
                <w:rFonts w:ascii="Calibri Light" w:hAnsi="Calibri Light" w:cs="Calibri Light"/>
              </w:rPr>
            </w:pPr>
            <w:r>
              <w:t>Use of remote learning technology and learning platforms.</w:t>
            </w:r>
          </w:p>
        </w:tc>
        <w:tc>
          <w:tcPr>
            <w:tcW w:w="2424" w:type="dxa"/>
          </w:tcPr>
          <w:p w14:paraId="2F2DFD77" w14:textId="60B5A0AB" w:rsidR="00623103" w:rsidRPr="00B13B56" w:rsidRDefault="00E60AE3" w:rsidP="005016B8">
            <w:pPr>
              <w:rPr>
                <w:rFonts w:ascii="Calibri Light" w:hAnsi="Calibri Light" w:cs="Calibri Light"/>
              </w:rPr>
            </w:pPr>
            <w:r>
              <w:rPr>
                <w:rFonts w:ascii="Times New Roman" w:hAnsi="Times New Roman" w:cs="Times New Roman"/>
              </w:rPr>
              <w:t>Teacher review of standards, targets and assessment in PLC’s</w:t>
            </w:r>
          </w:p>
        </w:tc>
        <w:tc>
          <w:tcPr>
            <w:tcW w:w="2542" w:type="dxa"/>
          </w:tcPr>
          <w:p w14:paraId="12617FCC" w14:textId="77777777" w:rsidR="00623103" w:rsidRPr="00B13B56" w:rsidRDefault="00623103" w:rsidP="005016B8">
            <w:pPr>
              <w:rPr>
                <w:rFonts w:ascii="Calibri Light" w:hAnsi="Calibri Light" w:cs="Calibri Light"/>
              </w:rPr>
            </w:pPr>
          </w:p>
        </w:tc>
        <w:tc>
          <w:tcPr>
            <w:tcW w:w="1956" w:type="dxa"/>
          </w:tcPr>
          <w:p w14:paraId="06AF0EFA" w14:textId="77777777" w:rsidR="00E60AE3" w:rsidRDefault="00E60AE3" w:rsidP="00E60AE3">
            <w:pPr>
              <w:rPr>
                <w:rFonts w:ascii="Times New Roman" w:hAnsi="Times New Roman" w:cs="Times New Roman"/>
              </w:rPr>
            </w:pPr>
            <w:r>
              <w:rPr>
                <w:rFonts w:ascii="Times New Roman" w:hAnsi="Times New Roman" w:cs="Times New Roman"/>
              </w:rPr>
              <w:t>Title I PD</w:t>
            </w:r>
          </w:p>
          <w:p w14:paraId="04DE3FDA" w14:textId="77777777" w:rsidR="00E60AE3" w:rsidRDefault="00E60AE3" w:rsidP="00E60AE3">
            <w:pPr>
              <w:rPr>
                <w:rFonts w:ascii="Times New Roman" w:hAnsi="Times New Roman" w:cs="Times New Roman"/>
              </w:rPr>
            </w:pPr>
            <w:r>
              <w:rPr>
                <w:rFonts w:ascii="Times New Roman" w:hAnsi="Times New Roman" w:cs="Times New Roman"/>
              </w:rPr>
              <w:t>General Fund</w:t>
            </w:r>
          </w:p>
          <w:p w14:paraId="5A66C7A6" w14:textId="77777777" w:rsidR="00623103" w:rsidRDefault="00E60AE3" w:rsidP="00E60AE3">
            <w:pPr>
              <w:rPr>
                <w:rFonts w:ascii="Times New Roman" w:hAnsi="Times New Roman" w:cs="Times New Roman"/>
              </w:rPr>
            </w:pPr>
            <w:r>
              <w:rPr>
                <w:rFonts w:ascii="Times New Roman" w:hAnsi="Times New Roman" w:cs="Times New Roman"/>
              </w:rPr>
              <w:t>IDEA Part B</w:t>
            </w:r>
          </w:p>
          <w:p w14:paraId="4170661D" w14:textId="309749FA" w:rsidR="005E143F" w:rsidRPr="00B13B56" w:rsidRDefault="005E143F" w:rsidP="00E60AE3">
            <w:pPr>
              <w:rPr>
                <w:rFonts w:ascii="Calibri Light" w:hAnsi="Calibri Light" w:cs="Calibri Light"/>
              </w:rPr>
            </w:pPr>
            <w:r>
              <w:rPr>
                <w:rFonts w:ascii="Calibri Light" w:hAnsi="Calibri Light" w:cs="Calibri Light"/>
              </w:rPr>
              <w:t>Gear Up</w:t>
            </w:r>
          </w:p>
        </w:tc>
      </w:tr>
      <w:tr w:rsidR="00E60AE3" w:rsidRPr="00B13B56" w14:paraId="56C852CD" w14:textId="77777777" w:rsidTr="00E60AE3">
        <w:tc>
          <w:tcPr>
            <w:tcW w:w="4363" w:type="dxa"/>
            <w:vMerge/>
          </w:tcPr>
          <w:p w14:paraId="7323C241" w14:textId="77777777" w:rsidR="00623103" w:rsidRPr="00B13B56" w:rsidRDefault="00623103" w:rsidP="005016B8">
            <w:pPr>
              <w:rPr>
                <w:rFonts w:ascii="Calibri Light" w:hAnsi="Calibri Light" w:cs="Calibri Light"/>
              </w:rPr>
            </w:pPr>
          </w:p>
        </w:tc>
        <w:tc>
          <w:tcPr>
            <w:tcW w:w="2470" w:type="dxa"/>
            <w:vMerge/>
          </w:tcPr>
          <w:p w14:paraId="3DE01FD7" w14:textId="77777777" w:rsidR="00623103" w:rsidRPr="00B13B56" w:rsidRDefault="00623103" w:rsidP="005016B8">
            <w:pPr>
              <w:rPr>
                <w:rFonts w:ascii="Calibri Light" w:hAnsi="Calibri Light" w:cs="Calibri Light"/>
              </w:rPr>
            </w:pPr>
          </w:p>
        </w:tc>
        <w:tc>
          <w:tcPr>
            <w:tcW w:w="4955" w:type="dxa"/>
          </w:tcPr>
          <w:p w14:paraId="5A32480E" w14:textId="7A6E8940" w:rsidR="00623103" w:rsidRPr="00B13B56" w:rsidRDefault="00E60AE3" w:rsidP="005016B8">
            <w:pPr>
              <w:rPr>
                <w:rFonts w:ascii="Calibri Light" w:hAnsi="Calibri Light" w:cs="Calibri Light"/>
              </w:rPr>
            </w:pPr>
            <w:r>
              <w:t>Ensure ongoing professional development in the area of best practice/high yield instructional strategies to aid in curricular adjustments when students fail to meet mastery.</w:t>
            </w:r>
          </w:p>
        </w:tc>
        <w:tc>
          <w:tcPr>
            <w:tcW w:w="2424" w:type="dxa"/>
          </w:tcPr>
          <w:p w14:paraId="3CA81976" w14:textId="77777777" w:rsidR="00E60AE3" w:rsidRDefault="00E60AE3" w:rsidP="00E60AE3">
            <w:pPr>
              <w:rPr>
                <w:rFonts w:ascii="Times New Roman" w:hAnsi="Times New Roman" w:cs="Times New Roman"/>
              </w:rPr>
            </w:pPr>
            <w:r w:rsidRPr="00F33597">
              <w:rPr>
                <w:rFonts w:ascii="Times New Roman" w:hAnsi="Times New Roman" w:cs="Times New Roman"/>
              </w:rPr>
              <w:t>Sign in</w:t>
            </w:r>
            <w:r>
              <w:rPr>
                <w:rFonts w:ascii="Times New Roman" w:hAnsi="Times New Roman" w:cs="Times New Roman"/>
              </w:rPr>
              <w:t xml:space="preserve"> </w:t>
            </w:r>
            <w:r w:rsidRPr="00F33597">
              <w:rPr>
                <w:rFonts w:ascii="Times New Roman" w:hAnsi="Times New Roman" w:cs="Times New Roman"/>
              </w:rPr>
              <w:t>sheets</w:t>
            </w:r>
          </w:p>
          <w:p w14:paraId="17E58EB9" w14:textId="77777777" w:rsidR="00E60AE3" w:rsidRDefault="00E60AE3" w:rsidP="00E60AE3">
            <w:pPr>
              <w:rPr>
                <w:rFonts w:ascii="Times New Roman" w:hAnsi="Times New Roman" w:cs="Times New Roman"/>
              </w:rPr>
            </w:pPr>
          </w:p>
          <w:p w14:paraId="56032FD4" w14:textId="5CA1144A" w:rsidR="00623103" w:rsidRPr="00B13B56" w:rsidRDefault="00E60AE3" w:rsidP="00E60AE3">
            <w:pPr>
              <w:rPr>
                <w:rFonts w:ascii="Calibri Light" w:hAnsi="Calibri Light" w:cs="Calibri Light"/>
              </w:rPr>
            </w:pPr>
            <w:r>
              <w:rPr>
                <w:rFonts w:ascii="Times New Roman" w:hAnsi="Times New Roman" w:cs="Times New Roman"/>
              </w:rPr>
              <w:t>Walkthrough and observations to check for implementation and fidelity</w:t>
            </w:r>
          </w:p>
        </w:tc>
        <w:tc>
          <w:tcPr>
            <w:tcW w:w="2542" w:type="dxa"/>
          </w:tcPr>
          <w:p w14:paraId="534EC3B0" w14:textId="77777777" w:rsidR="00623103" w:rsidRPr="00B13B56" w:rsidRDefault="00623103" w:rsidP="005016B8">
            <w:pPr>
              <w:rPr>
                <w:rFonts w:ascii="Calibri Light" w:hAnsi="Calibri Light" w:cs="Calibri Light"/>
              </w:rPr>
            </w:pPr>
          </w:p>
        </w:tc>
        <w:tc>
          <w:tcPr>
            <w:tcW w:w="1956" w:type="dxa"/>
          </w:tcPr>
          <w:p w14:paraId="1CDAA934" w14:textId="77777777" w:rsidR="00E60AE3" w:rsidRDefault="00E60AE3" w:rsidP="00E60AE3">
            <w:pPr>
              <w:rPr>
                <w:rFonts w:ascii="Times New Roman" w:hAnsi="Times New Roman" w:cs="Times New Roman"/>
              </w:rPr>
            </w:pPr>
            <w:r>
              <w:rPr>
                <w:rFonts w:ascii="Times New Roman" w:hAnsi="Times New Roman" w:cs="Times New Roman"/>
              </w:rPr>
              <w:t>Title I PD</w:t>
            </w:r>
          </w:p>
          <w:p w14:paraId="0B99FBDF" w14:textId="77777777" w:rsidR="00E60AE3" w:rsidRDefault="00E60AE3" w:rsidP="00E60AE3">
            <w:pPr>
              <w:rPr>
                <w:rFonts w:ascii="Times New Roman" w:hAnsi="Times New Roman" w:cs="Times New Roman"/>
              </w:rPr>
            </w:pPr>
            <w:r>
              <w:rPr>
                <w:rFonts w:ascii="Times New Roman" w:hAnsi="Times New Roman" w:cs="Times New Roman"/>
              </w:rPr>
              <w:t>General Fund</w:t>
            </w:r>
          </w:p>
          <w:p w14:paraId="0FB61174" w14:textId="2D605488" w:rsidR="00623103" w:rsidRPr="00B13B56" w:rsidRDefault="00E60AE3" w:rsidP="00E60AE3">
            <w:pPr>
              <w:rPr>
                <w:rFonts w:ascii="Calibri Light" w:hAnsi="Calibri Light" w:cs="Calibri Light"/>
              </w:rPr>
            </w:pPr>
            <w:r>
              <w:rPr>
                <w:rFonts w:ascii="Times New Roman" w:hAnsi="Times New Roman" w:cs="Times New Roman"/>
              </w:rPr>
              <w:t>IDEA Part B</w:t>
            </w:r>
          </w:p>
        </w:tc>
      </w:tr>
      <w:tr w:rsidR="00E60AE3" w:rsidRPr="00B13B56" w14:paraId="65212E7A" w14:textId="77777777" w:rsidTr="00E60AE3">
        <w:tc>
          <w:tcPr>
            <w:tcW w:w="4363" w:type="dxa"/>
            <w:vMerge/>
          </w:tcPr>
          <w:p w14:paraId="5381DE1F" w14:textId="77777777" w:rsidR="00623103" w:rsidRPr="00B13B56" w:rsidRDefault="00623103" w:rsidP="005016B8">
            <w:pPr>
              <w:rPr>
                <w:rFonts w:ascii="Calibri Light" w:hAnsi="Calibri Light" w:cs="Calibri Light"/>
              </w:rPr>
            </w:pPr>
          </w:p>
        </w:tc>
        <w:tc>
          <w:tcPr>
            <w:tcW w:w="2470" w:type="dxa"/>
            <w:vMerge/>
          </w:tcPr>
          <w:p w14:paraId="38333284" w14:textId="77777777" w:rsidR="00623103" w:rsidRPr="00B13B56" w:rsidRDefault="00623103" w:rsidP="005016B8">
            <w:pPr>
              <w:rPr>
                <w:rFonts w:ascii="Calibri Light" w:hAnsi="Calibri Light" w:cs="Calibri Light"/>
              </w:rPr>
            </w:pPr>
          </w:p>
        </w:tc>
        <w:tc>
          <w:tcPr>
            <w:tcW w:w="4955" w:type="dxa"/>
          </w:tcPr>
          <w:p w14:paraId="1F25B0F8" w14:textId="18EA1FDB" w:rsidR="00623103" w:rsidRPr="00B13B56" w:rsidRDefault="00E60AE3" w:rsidP="005016B8">
            <w:pPr>
              <w:rPr>
                <w:rFonts w:ascii="Calibri Light" w:hAnsi="Calibri Light" w:cs="Calibri Light"/>
              </w:rPr>
            </w:pPr>
            <w:r>
              <w:t>Ensure that formative assessment practices allow students to understand where they are going, where they currently are, and how they can close the gap</w:t>
            </w:r>
          </w:p>
        </w:tc>
        <w:tc>
          <w:tcPr>
            <w:tcW w:w="2424" w:type="dxa"/>
          </w:tcPr>
          <w:p w14:paraId="7303D246" w14:textId="77777777" w:rsidR="00E60AE3" w:rsidRDefault="00E60AE3" w:rsidP="00E60AE3">
            <w:pPr>
              <w:rPr>
                <w:rFonts w:ascii="Times New Roman" w:hAnsi="Times New Roman" w:cs="Times New Roman"/>
              </w:rPr>
            </w:pPr>
            <w:r>
              <w:rPr>
                <w:rFonts w:ascii="Times New Roman" w:hAnsi="Times New Roman" w:cs="Times New Roman"/>
              </w:rPr>
              <w:t>Student interviews and surveys</w:t>
            </w:r>
          </w:p>
          <w:p w14:paraId="74A6C72E" w14:textId="77777777" w:rsidR="00E60AE3" w:rsidRDefault="00E60AE3" w:rsidP="00E60AE3">
            <w:pPr>
              <w:rPr>
                <w:rFonts w:ascii="Times New Roman" w:hAnsi="Times New Roman" w:cs="Times New Roman"/>
              </w:rPr>
            </w:pPr>
          </w:p>
          <w:p w14:paraId="3D342460" w14:textId="77777777" w:rsidR="00E60AE3" w:rsidRDefault="00E60AE3" w:rsidP="00E60AE3">
            <w:pPr>
              <w:rPr>
                <w:rFonts w:ascii="Times New Roman" w:hAnsi="Times New Roman" w:cs="Times New Roman"/>
              </w:rPr>
            </w:pPr>
            <w:r>
              <w:rPr>
                <w:rFonts w:ascii="Times New Roman" w:hAnsi="Times New Roman" w:cs="Times New Roman"/>
              </w:rPr>
              <w:t>Evidence of PDSA</w:t>
            </w:r>
          </w:p>
          <w:p w14:paraId="146449AC" w14:textId="77777777" w:rsidR="00E60AE3" w:rsidRDefault="00E60AE3" w:rsidP="00E60AE3">
            <w:pPr>
              <w:rPr>
                <w:rFonts w:ascii="Times New Roman" w:hAnsi="Times New Roman" w:cs="Times New Roman"/>
              </w:rPr>
            </w:pPr>
          </w:p>
          <w:p w14:paraId="0402EAB8" w14:textId="666B1A4F" w:rsidR="00623103" w:rsidRPr="00B13B56" w:rsidRDefault="00E60AE3" w:rsidP="00E60AE3">
            <w:pPr>
              <w:rPr>
                <w:rFonts w:ascii="Calibri Light" w:hAnsi="Calibri Light" w:cs="Calibri Light"/>
              </w:rPr>
            </w:pPr>
            <w:r>
              <w:rPr>
                <w:rFonts w:ascii="Times New Roman" w:hAnsi="Times New Roman" w:cs="Times New Roman"/>
              </w:rPr>
              <w:t>Evidence of student goal setting</w:t>
            </w:r>
          </w:p>
        </w:tc>
        <w:tc>
          <w:tcPr>
            <w:tcW w:w="2542" w:type="dxa"/>
          </w:tcPr>
          <w:p w14:paraId="7EF35966" w14:textId="77777777" w:rsidR="00623103" w:rsidRPr="00B13B56" w:rsidRDefault="00623103" w:rsidP="005016B8">
            <w:pPr>
              <w:rPr>
                <w:rFonts w:ascii="Calibri Light" w:hAnsi="Calibri Light" w:cs="Calibri Light"/>
              </w:rPr>
            </w:pPr>
          </w:p>
        </w:tc>
        <w:tc>
          <w:tcPr>
            <w:tcW w:w="1956" w:type="dxa"/>
          </w:tcPr>
          <w:p w14:paraId="58B9A5F9" w14:textId="77777777" w:rsidR="00623103" w:rsidRPr="00B13B56" w:rsidRDefault="00623103" w:rsidP="005016B8">
            <w:pPr>
              <w:rPr>
                <w:rFonts w:ascii="Calibri Light" w:hAnsi="Calibri Light" w:cs="Calibri Light"/>
              </w:rPr>
            </w:pPr>
          </w:p>
        </w:tc>
      </w:tr>
      <w:tr w:rsidR="00E60AE3" w:rsidRPr="00B13B56" w14:paraId="1E274B56" w14:textId="77777777" w:rsidTr="00E60AE3">
        <w:tc>
          <w:tcPr>
            <w:tcW w:w="4363" w:type="dxa"/>
            <w:vMerge/>
          </w:tcPr>
          <w:p w14:paraId="0536DB78" w14:textId="77777777" w:rsidR="00623103" w:rsidRPr="00B13B56" w:rsidRDefault="00623103" w:rsidP="005016B8">
            <w:pPr>
              <w:rPr>
                <w:rFonts w:ascii="Calibri Light" w:hAnsi="Calibri Light" w:cs="Calibri Light"/>
              </w:rPr>
            </w:pPr>
          </w:p>
        </w:tc>
        <w:tc>
          <w:tcPr>
            <w:tcW w:w="2470" w:type="dxa"/>
            <w:vMerge/>
          </w:tcPr>
          <w:p w14:paraId="248E427E" w14:textId="77777777" w:rsidR="00623103" w:rsidRPr="00B13B56" w:rsidRDefault="00623103" w:rsidP="005016B8">
            <w:pPr>
              <w:rPr>
                <w:rFonts w:ascii="Calibri Light" w:hAnsi="Calibri Light" w:cs="Calibri Light"/>
              </w:rPr>
            </w:pPr>
          </w:p>
        </w:tc>
        <w:tc>
          <w:tcPr>
            <w:tcW w:w="4955" w:type="dxa"/>
          </w:tcPr>
          <w:p w14:paraId="0099A296" w14:textId="64F4766A" w:rsidR="00623103" w:rsidRPr="00B13B56" w:rsidRDefault="00E60AE3" w:rsidP="005016B8">
            <w:pPr>
              <w:rPr>
                <w:rFonts w:ascii="Calibri Light" w:hAnsi="Calibri Light" w:cs="Calibri Light"/>
              </w:rPr>
            </w:pPr>
            <w:r>
              <w:t>Plan strategically in the selection of high yield instructional strategy usage within lessons and use with fidelity</w:t>
            </w:r>
          </w:p>
        </w:tc>
        <w:tc>
          <w:tcPr>
            <w:tcW w:w="2424" w:type="dxa"/>
          </w:tcPr>
          <w:p w14:paraId="75479466" w14:textId="77777777" w:rsidR="00E60AE3" w:rsidRDefault="00E60AE3" w:rsidP="00E60AE3">
            <w:pPr>
              <w:rPr>
                <w:rFonts w:ascii="Times New Roman" w:hAnsi="Times New Roman" w:cs="Times New Roman"/>
              </w:rPr>
            </w:pPr>
            <w:r>
              <w:rPr>
                <w:rFonts w:ascii="Times New Roman" w:hAnsi="Times New Roman" w:cs="Times New Roman"/>
              </w:rPr>
              <w:t xml:space="preserve">PLC sign in sheets, agendas and notes demonstrating discussion of high yield strategies </w:t>
            </w:r>
          </w:p>
          <w:p w14:paraId="5614FA26" w14:textId="77777777" w:rsidR="00E60AE3" w:rsidRDefault="00E60AE3" w:rsidP="00E60AE3">
            <w:pPr>
              <w:rPr>
                <w:rFonts w:ascii="Times New Roman" w:hAnsi="Times New Roman" w:cs="Times New Roman"/>
              </w:rPr>
            </w:pPr>
          </w:p>
          <w:p w14:paraId="20FEFA8F" w14:textId="7DCD6FA0" w:rsidR="00623103" w:rsidRPr="00B13B56" w:rsidRDefault="00E60AE3" w:rsidP="00E60AE3">
            <w:pPr>
              <w:rPr>
                <w:rFonts w:ascii="Calibri Light" w:hAnsi="Calibri Light" w:cs="Calibri Light"/>
              </w:rPr>
            </w:pPr>
            <w:r>
              <w:rPr>
                <w:rFonts w:ascii="Times New Roman" w:hAnsi="Times New Roman" w:cs="Times New Roman"/>
              </w:rPr>
              <w:t>Walkthrough and observations to check for implementation and fidelity</w:t>
            </w:r>
          </w:p>
        </w:tc>
        <w:tc>
          <w:tcPr>
            <w:tcW w:w="2542" w:type="dxa"/>
          </w:tcPr>
          <w:p w14:paraId="70DEFDEA" w14:textId="77777777" w:rsidR="00623103" w:rsidRPr="00B13B56" w:rsidRDefault="00623103" w:rsidP="005016B8">
            <w:pPr>
              <w:rPr>
                <w:rFonts w:ascii="Calibri Light" w:hAnsi="Calibri Light" w:cs="Calibri Light"/>
              </w:rPr>
            </w:pPr>
          </w:p>
        </w:tc>
        <w:tc>
          <w:tcPr>
            <w:tcW w:w="1956" w:type="dxa"/>
          </w:tcPr>
          <w:p w14:paraId="35BFE7AB" w14:textId="77777777" w:rsidR="00623103" w:rsidRPr="00B13B56" w:rsidRDefault="00623103" w:rsidP="005016B8">
            <w:pPr>
              <w:rPr>
                <w:rFonts w:ascii="Calibri Light" w:hAnsi="Calibri Light" w:cs="Calibri Light"/>
              </w:rPr>
            </w:pPr>
          </w:p>
        </w:tc>
      </w:tr>
      <w:tr w:rsidR="00E60AE3" w:rsidRPr="00B13B56" w14:paraId="14A2C126" w14:textId="77777777" w:rsidTr="00E60AE3">
        <w:tc>
          <w:tcPr>
            <w:tcW w:w="4363" w:type="dxa"/>
            <w:vMerge/>
          </w:tcPr>
          <w:p w14:paraId="796BD446" w14:textId="77777777" w:rsidR="00E60AE3" w:rsidRPr="00B13B56" w:rsidRDefault="00E60AE3" w:rsidP="00E60AE3">
            <w:pPr>
              <w:rPr>
                <w:rFonts w:ascii="Calibri Light" w:hAnsi="Calibri Light" w:cs="Calibri Light"/>
              </w:rPr>
            </w:pPr>
          </w:p>
        </w:tc>
        <w:tc>
          <w:tcPr>
            <w:tcW w:w="2470" w:type="dxa"/>
            <w:vMerge/>
          </w:tcPr>
          <w:p w14:paraId="38BB8634" w14:textId="77777777" w:rsidR="00E60AE3" w:rsidRPr="00B13B56" w:rsidRDefault="00E60AE3" w:rsidP="00E60AE3">
            <w:pPr>
              <w:rPr>
                <w:rFonts w:ascii="Calibri Light" w:hAnsi="Calibri Light" w:cs="Calibri Light"/>
              </w:rPr>
            </w:pPr>
          </w:p>
        </w:tc>
        <w:tc>
          <w:tcPr>
            <w:tcW w:w="4955" w:type="dxa"/>
          </w:tcPr>
          <w:p w14:paraId="0D184DA3" w14:textId="7FFFD14D" w:rsidR="00E60AE3" w:rsidRPr="00B13B56" w:rsidRDefault="00E60AE3" w:rsidP="00E60AE3">
            <w:pPr>
              <w:rPr>
                <w:rFonts w:ascii="Calibri Light" w:hAnsi="Calibri Light" w:cs="Calibri Light"/>
              </w:rPr>
            </w:pPr>
            <w:r>
              <w:t>Ensure curricular alignment reviews are an ongoing action of the PLC’s planning process.</w:t>
            </w:r>
          </w:p>
        </w:tc>
        <w:tc>
          <w:tcPr>
            <w:tcW w:w="2424" w:type="dxa"/>
          </w:tcPr>
          <w:p w14:paraId="05003C1B" w14:textId="77777777" w:rsidR="00E60AE3" w:rsidRDefault="00E60AE3" w:rsidP="00E60AE3">
            <w:pPr>
              <w:rPr>
                <w:rFonts w:ascii="Times New Roman" w:hAnsi="Times New Roman" w:cs="Times New Roman"/>
              </w:rPr>
            </w:pPr>
            <w:r>
              <w:rPr>
                <w:rFonts w:ascii="Times New Roman" w:hAnsi="Times New Roman" w:cs="Times New Roman"/>
              </w:rPr>
              <w:t>PLC sign in sheets, agendas and notes demonstrating discussion of curriculum alignment</w:t>
            </w:r>
          </w:p>
          <w:p w14:paraId="750E9A91" w14:textId="77777777" w:rsidR="00E60AE3" w:rsidRDefault="00E60AE3" w:rsidP="00E60AE3">
            <w:pPr>
              <w:rPr>
                <w:rFonts w:ascii="Times New Roman" w:hAnsi="Times New Roman" w:cs="Times New Roman"/>
              </w:rPr>
            </w:pPr>
          </w:p>
          <w:p w14:paraId="78672A65" w14:textId="4C4CA6CF" w:rsidR="00E60AE3" w:rsidRPr="00B13B56" w:rsidRDefault="00E60AE3" w:rsidP="00E60AE3">
            <w:pPr>
              <w:rPr>
                <w:rFonts w:ascii="Calibri Light" w:hAnsi="Calibri Light" w:cs="Calibri Light"/>
              </w:rPr>
            </w:pPr>
            <w:r>
              <w:rPr>
                <w:rFonts w:ascii="Times New Roman" w:hAnsi="Times New Roman" w:cs="Times New Roman"/>
              </w:rPr>
              <w:t>Walkthrough and observations</w:t>
            </w:r>
          </w:p>
        </w:tc>
        <w:tc>
          <w:tcPr>
            <w:tcW w:w="2542" w:type="dxa"/>
          </w:tcPr>
          <w:p w14:paraId="28D27022" w14:textId="77777777" w:rsidR="00E60AE3" w:rsidRPr="00B13B56" w:rsidRDefault="00E60AE3" w:rsidP="00E60AE3">
            <w:pPr>
              <w:rPr>
                <w:rFonts w:ascii="Calibri Light" w:hAnsi="Calibri Light" w:cs="Calibri Light"/>
              </w:rPr>
            </w:pPr>
          </w:p>
        </w:tc>
        <w:tc>
          <w:tcPr>
            <w:tcW w:w="1956" w:type="dxa"/>
          </w:tcPr>
          <w:p w14:paraId="6397B9EC" w14:textId="77777777" w:rsidR="00E60AE3" w:rsidRDefault="00E60AE3" w:rsidP="00E60AE3">
            <w:pPr>
              <w:rPr>
                <w:rFonts w:ascii="Times New Roman" w:hAnsi="Times New Roman" w:cs="Times New Roman"/>
              </w:rPr>
            </w:pPr>
            <w:r>
              <w:rPr>
                <w:rFonts w:ascii="Times New Roman" w:hAnsi="Times New Roman" w:cs="Times New Roman"/>
              </w:rPr>
              <w:t>Title I PD</w:t>
            </w:r>
          </w:p>
          <w:p w14:paraId="4EC48EBD" w14:textId="77777777" w:rsidR="00E60AE3" w:rsidRDefault="00E60AE3" w:rsidP="00E60AE3">
            <w:pPr>
              <w:rPr>
                <w:rFonts w:ascii="Times New Roman" w:hAnsi="Times New Roman" w:cs="Times New Roman"/>
              </w:rPr>
            </w:pPr>
            <w:r>
              <w:rPr>
                <w:rFonts w:ascii="Times New Roman" w:hAnsi="Times New Roman" w:cs="Times New Roman"/>
              </w:rPr>
              <w:t>General Fund</w:t>
            </w:r>
          </w:p>
          <w:p w14:paraId="2C24A38A" w14:textId="65A4DA1A" w:rsidR="00E60AE3" w:rsidRPr="00B13B56" w:rsidRDefault="00E60AE3" w:rsidP="00E60AE3">
            <w:pPr>
              <w:rPr>
                <w:rFonts w:ascii="Calibri Light" w:hAnsi="Calibri Light" w:cs="Calibri Light"/>
              </w:rPr>
            </w:pPr>
            <w:r>
              <w:rPr>
                <w:rFonts w:ascii="Times New Roman" w:hAnsi="Times New Roman" w:cs="Times New Roman"/>
              </w:rPr>
              <w:t>IDEA Part B</w:t>
            </w:r>
          </w:p>
        </w:tc>
      </w:tr>
      <w:tr w:rsidR="00E60AE3" w:rsidRPr="00B13B56" w14:paraId="36309AAC" w14:textId="77777777" w:rsidTr="00E60AE3">
        <w:tc>
          <w:tcPr>
            <w:tcW w:w="4363" w:type="dxa"/>
            <w:vMerge/>
          </w:tcPr>
          <w:p w14:paraId="079DFF3D" w14:textId="77777777" w:rsidR="00E60AE3" w:rsidRPr="00B13B56" w:rsidRDefault="00E60AE3" w:rsidP="00E60AE3">
            <w:pPr>
              <w:rPr>
                <w:rFonts w:ascii="Calibri Light" w:hAnsi="Calibri Light" w:cs="Calibri Light"/>
              </w:rPr>
            </w:pPr>
          </w:p>
        </w:tc>
        <w:tc>
          <w:tcPr>
            <w:tcW w:w="2470" w:type="dxa"/>
            <w:vMerge/>
          </w:tcPr>
          <w:p w14:paraId="535575EA" w14:textId="77777777" w:rsidR="00E60AE3" w:rsidRPr="00B13B56" w:rsidRDefault="00E60AE3" w:rsidP="00E60AE3">
            <w:pPr>
              <w:rPr>
                <w:rFonts w:ascii="Calibri Light" w:hAnsi="Calibri Light" w:cs="Calibri Light"/>
              </w:rPr>
            </w:pPr>
          </w:p>
        </w:tc>
        <w:tc>
          <w:tcPr>
            <w:tcW w:w="4955" w:type="dxa"/>
          </w:tcPr>
          <w:p w14:paraId="1099790A" w14:textId="640386B2" w:rsidR="00E60AE3" w:rsidRPr="00B13B56" w:rsidRDefault="00E60AE3" w:rsidP="00E60AE3">
            <w:pPr>
              <w:rPr>
                <w:rFonts w:ascii="Calibri Light" w:hAnsi="Calibri Light" w:cs="Calibri Light"/>
              </w:rPr>
            </w:pPr>
            <w:r>
              <w:t>Determine if learning targets and standards are clear to teachers.</w:t>
            </w:r>
          </w:p>
        </w:tc>
        <w:tc>
          <w:tcPr>
            <w:tcW w:w="2424" w:type="dxa"/>
          </w:tcPr>
          <w:p w14:paraId="3AEDF33E" w14:textId="77777777" w:rsidR="00E60AE3" w:rsidRDefault="00E60AE3" w:rsidP="00E60AE3">
            <w:pPr>
              <w:rPr>
                <w:rFonts w:ascii="Times New Roman" w:hAnsi="Times New Roman" w:cs="Times New Roman"/>
              </w:rPr>
            </w:pPr>
            <w:r>
              <w:rPr>
                <w:rFonts w:ascii="Times New Roman" w:hAnsi="Times New Roman" w:cs="Times New Roman"/>
              </w:rPr>
              <w:t xml:space="preserve">PLC sign in sheets, agendas and notes demonstrating </w:t>
            </w:r>
            <w:r>
              <w:rPr>
                <w:rFonts w:ascii="Times New Roman" w:hAnsi="Times New Roman" w:cs="Times New Roman"/>
              </w:rPr>
              <w:lastRenderedPageBreak/>
              <w:t>discussion of curriculum alignment</w:t>
            </w:r>
          </w:p>
          <w:p w14:paraId="559965F7" w14:textId="77777777" w:rsidR="00E60AE3" w:rsidRDefault="00E60AE3" w:rsidP="00E60AE3">
            <w:pPr>
              <w:rPr>
                <w:rFonts w:ascii="Times New Roman" w:hAnsi="Times New Roman" w:cs="Times New Roman"/>
              </w:rPr>
            </w:pPr>
          </w:p>
          <w:p w14:paraId="6AC51EBD" w14:textId="78E9A9C4" w:rsidR="00E60AE3" w:rsidRPr="00B13B56" w:rsidRDefault="00E60AE3" w:rsidP="00E60AE3">
            <w:pPr>
              <w:rPr>
                <w:rFonts w:ascii="Calibri Light" w:hAnsi="Calibri Light" w:cs="Calibri Light"/>
              </w:rPr>
            </w:pPr>
            <w:r>
              <w:rPr>
                <w:rFonts w:ascii="Times New Roman" w:hAnsi="Times New Roman" w:cs="Times New Roman"/>
              </w:rPr>
              <w:t>Walkthrough and observations</w:t>
            </w:r>
          </w:p>
        </w:tc>
        <w:tc>
          <w:tcPr>
            <w:tcW w:w="2542" w:type="dxa"/>
          </w:tcPr>
          <w:p w14:paraId="27393C03" w14:textId="77777777" w:rsidR="00E60AE3" w:rsidRPr="00B13B56" w:rsidRDefault="00E60AE3" w:rsidP="00E60AE3">
            <w:pPr>
              <w:rPr>
                <w:rFonts w:ascii="Calibri Light" w:hAnsi="Calibri Light" w:cs="Calibri Light"/>
              </w:rPr>
            </w:pPr>
          </w:p>
        </w:tc>
        <w:tc>
          <w:tcPr>
            <w:tcW w:w="1956" w:type="dxa"/>
          </w:tcPr>
          <w:p w14:paraId="59C00299" w14:textId="77777777" w:rsidR="00E60AE3" w:rsidRPr="00B13B56" w:rsidRDefault="00E60AE3" w:rsidP="00E60AE3">
            <w:pPr>
              <w:rPr>
                <w:rFonts w:ascii="Calibri Light" w:hAnsi="Calibri Light" w:cs="Calibri Light"/>
              </w:rPr>
            </w:pPr>
          </w:p>
        </w:tc>
      </w:tr>
      <w:tr w:rsidR="00E60AE3" w:rsidRPr="00B13B56" w14:paraId="488A4FBD" w14:textId="77777777" w:rsidTr="00E60AE3">
        <w:tc>
          <w:tcPr>
            <w:tcW w:w="4363" w:type="dxa"/>
            <w:vMerge/>
          </w:tcPr>
          <w:p w14:paraId="35675880" w14:textId="77777777" w:rsidR="00E60AE3" w:rsidRPr="00B13B56" w:rsidRDefault="00E60AE3" w:rsidP="00E60AE3">
            <w:pPr>
              <w:rPr>
                <w:rFonts w:ascii="Calibri Light" w:hAnsi="Calibri Light" w:cs="Calibri Light"/>
              </w:rPr>
            </w:pPr>
          </w:p>
        </w:tc>
        <w:tc>
          <w:tcPr>
            <w:tcW w:w="2470" w:type="dxa"/>
            <w:vMerge/>
          </w:tcPr>
          <w:p w14:paraId="58BAF5C6" w14:textId="77777777" w:rsidR="00E60AE3" w:rsidRPr="00B13B56" w:rsidRDefault="00E60AE3" w:rsidP="00E60AE3">
            <w:pPr>
              <w:rPr>
                <w:rFonts w:ascii="Calibri Light" w:hAnsi="Calibri Light" w:cs="Calibri Light"/>
              </w:rPr>
            </w:pPr>
          </w:p>
        </w:tc>
        <w:tc>
          <w:tcPr>
            <w:tcW w:w="4955" w:type="dxa"/>
          </w:tcPr>
          <w:p w14:paraId="17738D84" w14:textId="030EA044" w:rsidR="00E60AE3" w:rsidRPr="00B13B56" w:rsidRDefault="00E60AE3" w:rsidP="00E60AE3">
            <w:pPr>
              <w:rPr>
                <w:rFonts w:ascii="Calibri Light" w:hAnsi="Calibri Light" w:cs="Calibri Light"/>
              </w:rPr>
            </w:pPr>
            <w:r>
              <w:t>Determine if learning targets are clear to students.</w:t>
            </w:r>
          </w:p>
        </w:tc>
        <w:tc>
          <w:tcPr>
            <w:tcW w:w="2424" w:type="dxa"/>
          </w:tcPr>
          <w:p w14:paraId="0D9A1E79" w14:textId="2552335E" w:rsidR="00E60AE3" w:rsidRDefault="00E60AE3" w:rsidP="00E60AE3">
            <w:pPr>
              <w:rPr>
                <w:rFonts w:ascii="Times New Roman" w:hAnsi="Times New Roman" w:cs="Times New Roman"/>
              </w:rPr>
            </w:pPr>
            <w:r>
              <w:rPr>
                <w:rFonts w:ascii="Times New Roman" w:hAnsi="Times New Roman" w:cs="Times New Roman"/>
              </w:rPr>
              <w:t>Student interviews</w:t>
            </w:r>
          </w:p>
          <w:p w14:paraId="6C8FB24A" w14:textId="77777777" w:rsidR="00E60AE3" w:rsidRDefault="00E60AE3" w:rsidP="00E60AE3">
            <w:pPr>
              <w:rPr>
                <w:rFonts w:ascii="Times New Roman" w:hAnsi="Times New Roman" w:cs="Times New Roman"/>
              </w:rPr>
            </w:pPr>
          </w:p>
          <w:p w14:paraId="4708B999" w14:textId="5FB7B2C6" w:rsidR="00E60AE3" w:rsidRPr="00B13B56" w:rsidRDefault="00E60AE3" w:rsidP="00E60AE3">
            <w:pPr>
              <w:rPr>
                <w:rFonts w:ascii="Calibri Light" w:hAnsi="Calibri Light" w:cs="Calibri Light"/>
              </w:rPr>
            </w:pPr>
            <w:r>
              <w:rPr>
                <w:rFonts w:ascii="Times New Roman" w:hAnsi="Times New Roman" w:cs="Times New Roman"/>
              </w:rPr>
              <w:t>Formative assessments</w:t>
            </w:r>
          </w:p>
        </w:tc>
        <w:tc>
          <w:tcPr>
            <w:tcW w:w="2542" w:type="dxa"/>
          </w:tcPr>
          <w:p w14:paraId="34C508B6" w14:textId="77777777" w:rsidR="00E60AE3" w:rsidRPr="00B13B56" w:rsidRDefault="00E60AE3" w:rsidP="00E60AE3">
            <w:pPr>
              <w:rPr>
                <w:rFonts w:ascii="Calibri Light" w:hAnsi="Calibri Light" w:cs="Calibri Light"/>
              </w:rPr>
            </w:pPr>
          </w:p>
        </w:tc>
        <w:tc>
          <w:tcPr>
            <w:tcW w:w="1956" w:type="dxa"/>
          </w:tcPr>
          <w:p w14:paraId="05EBF7B3" w14:textId="77777777" w:rsidR="00E60AE3" w:rsidRPr="00B13B56" w:rsidRDefault="00E60AE3" w:rsidP="00E60AE3">
            <w:pPr>
              <w:rPr>
                <w:rFonts w:ascii="Calibri Light" w:hAnsi="Calibri Light" w:cs="Calibri Light"/>
              </w:rPr>
            </w:pPr>
          </w:p>
        </w:tc>
      </w:tr>
      <w:tr w:rsidR="00E60AE3" w:rsidRPr="00B13B56" w14:paraId="0A33F39C" w14:textId="77777777" w:rsidTr="00E60AE3">
        <w:tc>
          <w:tcPr>
            <w:tcW w:w="4363" w:type="dxa"/>
          </w:tcPr>
          <w:p w14:paraId="19B715E1" w14:textId="77777777" w:rsidR="00E60AE3" w:rsidRPr="00B13B56" w:rsidRDefault="00E60AE3" w:rsidP="00E60AE3">
            <w:pPr>
              <w:rPr>
                <w:rFonts w:ascii="Calibri Light" w:hAnsi="Calibri Light" w:cs="Calibri Light"/>
              </w:rPr>
            </w:pPr>
          </w:p>
        </w:tc>
        <w:tc>
          <w:tcPr>
            <w:tcW w:w="2470" w:type="dxa"/>
          </w:tcPr>
          <w:p w14:paraId="1FCF0ADE" w14:textId="77777777" w:rsidR="00E60AE3" w:rsidRPr="00B13B56" w:rsidRDefault="00E60AE3" w:rsidP="00E60AE3">
            <w:pPr>
              <w:rPr>
                <w:rFonts w:ascii="Calibri Light" w:hAnsi="Calibri Light" w:cs="Calibri Light"/>
              </w:rPr>
            </w:pPr>
          </w:p>
        </w:tc>
        <w:tc>
          <w:tcPr>
            <w:tcW w:w="4955" w:type="dxa"/>
          </w:tcPr>
          <w:p w14:paraId="64E0ADFA" w14:textId="061566D7" w:rsidR="00E60AE3" w:rsidRDefault="00E60AE3" w:rsidP="00E60AE3">
            <w:r>
              <w:t>Determine if assignments/activities/assessments reflect the learning targets students have had the opportunity to learn</w:t>
            </w:r>
          </w:p>
        </w:tc>
        <w:tc>
          <w:tcPr>
            <w:tcW w:w="2424" w:type="dxa"/>
          </w:tcPr>
          <w:p w14:paraId="568F2F05" w14:textId="77777777" w:rsidR="00E60AE3" w:rsidRDefault="00E60AE3" w:rsidP="00E60AE3">
            <w:pPr>
              <w:rPr>
                <w:rFonts w:ascii="Times New Roman" w:hAnsi="Times New Roman" w:cs="Times New Roman"/>
              </w:rPr>
            </w:pPr>
            <w:r>
              <w:rPr>
                <w:rFonts w:ascii="Times New Roman" w:hAnsi="Times New Roman" w:cs="Times New Roman"/>
              </w:rPr>
              <w:t>Formative and Summative assessments</w:t>
            </w:r>
          </w:p>
          <w:p w14:paraId="1A7F4D07" w14:textId="77777777" w:rsidR="00E60AE3" w:rsidRPr="00B13B56" w:rsidRDefault="00E60AE3" w:rsidP="00E60AE3">
            <w:pPr>
              <w:rPr>
                <w:rFonts w:ascii="Calibri Light" w:hAnsi="Calibri Light" w:cs="Calibri Light"/>
              </w:rPr>
            </w:pPr>
          </w:p>
        </w:tc>
        <w:tc>
          <w:tcPr>
            <w:tcW w:w="2542" w:type="dxa"/>
          </w:tcPr>
          <w:p w14:paraId="20BACD07" w14:textId="77777777" w:rsidR="00E60AE3" w:rsidRPr="00B13B56" w:rsidRDefault="00E60AE3" w:rsidP="00E60AE3">
            <w:pPr>
              <w:rPr>
                <w:rFonts w:ascii="Calibri Light" w:hAnsi="Calibri Light" w:cs="Calibri Light"/>
              </w:rPr>
            </w:pPr>
          </w:p>
        </w:tc>
        <w:tc>
          <w:tcPr>
            <w:tcW w:w="1956" w:type="dxa"/>
          </w:tcPr>
          <w:p w14:paraId="004FF170" w14:textId="77777777" w:rsidR="00E60AE3" w:rsidRDefault="00E60AE3" w:rsidP="00E60AE3">
            <w:pPr>
              <w:rPr>
                <w:rFonts w:ascii="Times New Roman" w:hAnsi="Times New Roman" w:cs="Times New Roman"/>
              </w:rPr>
            </w:pPr>
            <w:r>
              <w:rPr>
                <w:rFonts w:ascii="Times New Roman" w:hAnsi="Times New Roman" w:cs="Times New Roman"/>
              </w:rPr>
              <w:t>Title I PD</w:t>
            </w:r>
          </w:p>
          <w:p w14:paraId="15EE0EF0" w14:textId="77777777" w:rsidR="00E60AE3" w:rsidRDefault="00E60AE3" w:rsidP="00E60AE3">
            <w:pPr>
              <w:rPr>
                <w:rFonts w:ascii="Times New Roman" w:hAnsi="Times New Roman" w:cs="Times New Roman"/>
              </w:rPr>
            </w:pPr>
            <w:r>
              <w:rPr>
                <w:rFonts w:ascii="Times New Roman" w:hAnsi="Times New Roman" w:cs="Times New Roman"/>
              </w:rPr>
              <w:t>General Fund</w:t>
            </w:r>
          </w:p>
          <w:p w14:paraId="395843F5" w14:textId="68BFB7F9" w:rsidR="00E60AE3" w:rsidRPr="00B13B56" w:rsidRDefault="00E60AE3" w:rsidP="00E60AE3">
            <w:pPr>
              <w:rPr>
                <w:rFonts w:ascii="Calibri Light" w:hAnsi="Calibri Light" w:cs="Calibri Light"/>
              </w:rPr>
            </w:pPr>
            <w:r>
              <w:rPr>
                <w:rFonts w:ascii="Times New Roman" w:hAnsi="Times New Roman" w:cs="Times New Roman"/>
              </w:rPr>
              <w:t>IDEA Part B</w:t>
            </w:r>
          </w:p>
        </w:tc>
      </w:tr>
    </w:tbl>
    <w:p w14:paraId="47442B78" w14:textId="77777777" w:rsidR="00623103" w:rsidRDefault="00623103" w:rsidP="00C14366">
      <w:pPr>
        <w:pStyle w:val="Heading2"/>
        <w:rPr>
          <w:rFonts w:ascii="Calibri Light" w:hAnsi="Calibri Light" w:cs="Calibri Light"/>
        </w:rPr>
      </w:pPr>
    </w:p>
    <w:p w14:paraId="64BDE8CE" w14:textId="77777777" w:rsidR="00623103" w:rsidRDefault="00623103">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14:paraId="0175B7E6" w14:textId="1D446AB2" w:rsidR="00C14366" w:rsidRPr="00B13B56" w:rsidRDefault="00623103" w:rsidP="00C14366">
      <w:pPr>
        <w:pStyle w:val="Heading2"/>
        <w:rPr>
          <w:rFonts w:ascii="Calibri Light" w:hAnsi="Calibri Light" w:cs="Calibri Light"/>
        </w:rPr>
      </w:pPr>
      <w:r>
        <w:rPr>
          <w:rFonts w:ascii="Calibri Light" w:hAnsi="Calibri Light" w:cs="Calibri Light"/>
        </w:rPr>
        <w:lastRenderedPageBreak/>
        <w:t>4</w:t>
      </w:r>
      <w:r w:rsidR="00C14366" w:rsidRPr="00B13B56">
        <w:rPr>
          <w:rFonts w:ascii="Calibri Light" w:hAnsi="Calibri Light" w:cs="Calibri Light"/>
        </w:rPr>
        <w:t xml:space="preserve">: </w:t>
      </w:r>
      <w:r w:rsidR="002F5D69">
        <w:rPr>
          <w:rFonts w:ascii="Calibri Light" w:hAnsi="Calibri Light" w:cs="Calibri Light"/>
        </w:rPr>
        <w:t xml:space="preserve">Achievement </w:t>
      </w:r>
      <w:r w:rsidR="00713EF3" w:rsidRPr="00B13B56">
        <w:rPr>
          <w:rFonts w:ascii="Calibri Light" w:hAnsi="Calibri Light" w:cs="Calibri Light"/>
        </w:rPr>
        <w:t>Gap</w:t>
      </w:r>
    </w:p>
    <w:p w14:paraId="1C1C94CD"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district will list its achievement gap goal here."/>
      </w:tblPr>
      <w:tblGrid>
        <w:gridCol w:w="4488"/>
        <w:gridCol w:w="2662"/>
        <w:gridCol w:w="3440"/>
        <w:gridCol w:w="3304"/>
        <w:gridCol w:w="2725"/>
        <w:gridCol w:w="2091"/>
      </w:tblGrid>
      <w:tr w:rsidR="00EB11A2" w:rsidRPr="00B13B56" w14:paraId="039BB9CF" w14:textId="77777777" w:rsidTr="00052000">
        <w:trPr>
          <w:trHeight w:val="664"/>
          <w:tblHeader/>
        </w:trPr>
        <w:tc>
          <w:tcPr>
            <w:tcW w:w="18710" w:type="dxa"/>
            <w:gridSpan w:val="6"/>
            <w:tcBorders>
              <w:top w:val="single" w:sz="8" w:space="0" w:color="000000" w:themeColor="text1"/>
            </w:tcBorders>
          </w:tcPr>
          <w:p w14:paraId="0A2224AE" w14:textId="0FFEA741" w:rsidR="004C6194" w:rsidRPr="00DB1198" w:rsidRDefault="00EB11A2" w:rsidP="004C6194">
            <w:pPr>
              <w:pStyle w:val="Heading2"/>
              <w:rPr>
                <w:rFonts w:ascii="Times New Roman" w:hAnsi="Times New Roman" w:cs="Times New Roman"/>
                <w:color w:val="auto"/>
                <w:sz w:val="28"/>
                <w:szCs w:val="28"/>
              </w:rPr>
            </w:pPr>
            <w:r w:rsidRPr="00B13B56">
              <w:rPr>
                <w:rFonts w:ascii="Calibri Light" w:hAnsi="Calibri Light" w:cs="Calibri Light"/>
              </w:rPr>
              <w:t xml:space="preserve">Goal </w:t>
            </w:r>
            <w:r w:rsidR="005347CC">
              <w:rPr>
                <w:rFonts w:ascii="Calibri Light" w:hAnsi="Calibri Light" w:cs="Calibri Light"/>
              </w:rPr>
              <w:t>4</w:t>
            </w:r>
            <w:r w:rsidR="004C6194">
              <w:rPr>
                <w:rFonts w:ascii="Calibri Light" w:hAnsi="Calibri Light" w:cs="Calibri Light"/>
              </w:rPr>
              <w:t xml:space="preserve">: </w:t>
            </w:r>
            <w:r w:rsidR="0020480B">
              <w:rPr>
                <w:rFonts w:ascii="Times New Roman" w:hAnsi="Times New Roman" w:cs="Times New Roman"/>
                <w:color w:val="auto"/>
                <w:sz w:val="28"/>
                <w:szCs w:val="28"/>
              </w:rPr>
              <w:t>Clay County will r</w:t>
            </w:r>
            <w:r w:rsidR="004C6194" w:rsidRPr="00DB1198">
              <w:rPr>
                <w:rFonts w:ascii="Times New Roman" w:hAnsi="Times New Roman" w:cs="Times New Roman"/>
                <w:color w:val="auto"/>
                <w:sz w:val="28"/>
                <w:szCs w:val="28"/>
              </w:rPr>
              <w:t xml:space="preserve">educe the percentage of novice by </w:t>
            </w:r>
            <w:r w:rsidR="004C6194">
              <w:rPr>
                <w:rFonts w:ascii="Times New Roman" w:hAnsi="Times New Roman" w:cs="Times New Roman"/>
                <w:color w:val="auto"/>
                <w:sz w:val="28"/>
                <w:szCs w:val="28"/>
              </w:rPr>
              <w:t>15</w:t>
            </w:r>
            <w:r w:rsidR="004C6194" w:rsidRPr="00DB1198">
              <w:rPr>
                <w:rFonts w:ascii="Times New Roman" w:hAnsi="Times New Roman" w:cs="Times New Roman"/>
                <w:color w:val="auto"/>
                <w:sz w:val="28"/>
                <w:szCs w:val="28"/>
              </w:rPr>
              <w:t>% before December 20</w:t>
            </w:r>
            <w:r w:rsidR="00AC134E">
              <w:rPr>
                <w:rFonts w:ascii="Times New Roman" w:hAnsi="Times New Roman" w:cs="Times New Roman"/>
                <w:color w:val="auto"/>
                <w:sz w:val="28"/>
                <w:szCs w:val="28"/>
              </w:rPr>
              <w:t>21</w:t>
            </w:r>
            <w:r w:rsidR="004C6194" w:rsidRPr="00DB1198">
              <w:rPr>
                <w:rFonts w:ascii="Times New Roman" w:hAnsi="Times New Roman" w:cs="Times New Roman"/>
                <w:color w:val="auto"/>
                <w:sz w:val="28"/>
                <w:szCs w:val="28"/>
              </w:rPr>
              <w:t xml:space="preserve"> in </w:t>
            </w:r>
            <w:r w:rsidR="0020480B">
              <w:rPr>
                <w:rFonts w:ascii="Times New Roman" w:hAnsi="Times New Roman" w:cs="Times New Roman"/>
                <w:color w:val="auto"/>
                <w:sz w:val="28"/>
                <w:szCs w:val="28"/>
              </w:rPr>
              <w:t>the combined</w:t>
            </w:r>
            <w:r w:rsidR="004C6194">
              <w:rPr>
                <w:rFonts w:ascii="Times New Roman" w:hAnsi="Times New Roman" w:cs="Times New Roman"/>
                <w:color w:val="auto"/>
                <w:sz w:val="28"/>
                <w:szCs w:val="28"/>
              </w:rPr>
              <w:t xml:space="preserve"> Reading and Math </w:t>
            </w:r>
            <w:r w:rsidR="0020480B">
              <w:rPr>
                <w:rFonts w:ascii="Times New Roman" w:hAnsi="Times New Roman" w:cs="Times New Roman"/>
                <w:color w:val="auto"/>
                <w:sz w:val="28"/>
                <w:szCs w:val="28"/>
              </w:rPr>
              <w:t xml:space="preserve">proficiency </w:t>
            </w:r>
            <w:r w:rsidR="004C6194" w:rsidRPr="00DB1198">
              <w:rPr>
                <w:rFonts w:ascii="Times New Roman" w:hAnsi="Times New Roman" w:cs="Times New Roman"/>
                <w:color w:val="auto"/>
                <w:sz w:val="28"/>
                <w:szCs w:val="28"/>
              </w:rPr>
              <w:t>for students receiving free and reduced lunch.</w:t>
            </w:r>
          </w:p>
          <w:p w14:paraId="0F853054" w14:textId="5AE5CBA0" w:rsidR="00EB11A2" w:rsidRPr="00B13B56" w:rsidRDefault="00EB11A2" w:rsidP="005347CC">
            <w:pPr>
              <w:rPr>
                <w:rFonts w:ascii="Calibri Light" w:hAnsi="Calibri Light" w:cs="Calibri Light"/>
              </w:rPr>
            </w:pPr>
          </w:p>
        </w:tc>
      </w:tr>
      <w:tr w:rsidR="00852920" w:rsidRPr="00B13B56" w14:paraId="67BF5CB1" w14:textId="77777777" w:rsidTr="00052000">
        <w:trPr>
          <w:trHeight w:val="664"/>
          <w:tblHeader/>
        </w:trPr>
        <w:tc>
          <w:tcPr>
            <w:tcW w:w="18710" w:type="dxa"/>
            <w:gridSpan w:val="6"/>
            <w:tcBorders>
              <w:top w:val="single" w:sz="8" w:space="0" w:color="000000" w:themeColor="text1"/>
            </w:tcBorders>
          </w:tcPr>
          <w:tbl>
            <w:tblPr>
              <w:tblStyle w:val="TableGrid"/>
              <w:tblW w:w="18676" w:type="dxa"/>
              <w:tblLook w:val="04A0" w:firstRow="1" w:lastRow="0" w:firstColumn="1" w:lastColumn="0" w:noHBand="0" w:noVBand="1"/>
            </w:tblPr>
            <w:tblGrid>
              <w:gridCol w:w="6301"/>
              <w:gridCol w:w="6455"/>
              <w:gridCol w:w="5920"/>
            </w:tblGrid>
            <w:tr w:rsidR="00F33EAB" w14:paraId="341E511E" w14:textId="77777777" w:rsidTr="00E07108">
              <w:trPr>
                <w:trHeight w:val="3707"/>
              </w:trPr>
              <w:tc>
                <w:tcPr>
                  <w:tcW w:w="6301" w:type="dxa"/>
                </w:tcPr>
                <w:p w14:paraId="4C2FF281" w14:textId="77777777" w:rsidR="00E07108" w:rsidRDefault="00E07108" w:rsidP="00E0710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district use to address this goal? </w:t>
                  </w:r>
                  <w:r>
                    <w:rPr>
                      <w:rFonts w:ascii="Times New Roman" w:eastAsia="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667709B7" w14:textId="77777777" w:rsidR="00E07108" w:rsidRDefault="0084007E" w:rsidP="00E07108">
                  <w:pPr>
                    <w:numPr>
                      <w:ilvl w:val="0"/>
                      <w:numId w:val="10"/>
                    </w:numPr>
                    <w:rPr>
                      <w:color w:val="333333"/>
                      <w:u w:val="single"/>
                    </w:rPr>
                  </w:pPr>
                  <w:hyperlink r:id="rId42">
                    <w:r w:rsidR="00E07108">
                      <w:rPr>
                        <w:rFonts w:ascii="Times New Roman" w:eastAsia="Times New Roman" w:hAnsi="Times New Roman" w:cs="Times New Roman"/>
                        <w:color w:val="0000FF"/>
                        <w:sz w:val="22"/>
                        <w:szCs w:val="22"/>
                        <w:u w:val="single"/>
                      </w:rPr>
                      <w:t>KCWP 1: Design and Deploy Standards</w:t>
                    </w:r>
                  </w:hyperlink>
                </w:p>
                <w:p w14:paraId="7FBC9CED" w14:textId="77777777" w:rsidR="00E07108" w:rsidRDefault="0084007E" w:rsidP="00E07108">
                  <w:pPr>
                    <w:numPr>
                      <w:ilvl w:val="0"/>
                      <w:numId w:val="10"/>
                    </w:numPr>
                    <w:rPr>
                      <w:color w:val="333333"/>
                      <w:u w:val="single"/>
                    </w:rPr>
                  </w:pPr>
                  <w:hyperlink r:id="rId43">
                    <w:r w:rsidR="00E07108">
                      <w:rPr>
                        <w:rFonts w:ascii="Times New Roman" w:eastAsia="Times New Roman" w:hAnsi="Times New Roman" w:cs="Times New Roman"/>
                        <w:color w:val="0000FF"/>
                        <w:sz w:val="22"/>
                        <w:szCs w:val="22"/>
                        <w:u w:val="single"/>
                      </w:rPr>
                      <w:t>KCWP 2: Design and Deliver Instruction</w:t>
                    </w:r>
                  </w:hyperlink>
                </w:p>
                <w:p w14:paraId="01DD1C13" w14:textId="77777777" w:rsidR="00E07108" w:rsidRDefault="0084007E" w:rsidP="00E07108">
                  <w:pPr>
                    <w:numPr>
                      <w:ilvl w:val="0"/>
                      <w:numId w:val="10"/>
                    </w:numPr>
                    <w:rPr>
                      <w:color w:val="333333"/>
                      <w:u w:val="single"/>
                    </w:rPr>
                  </w:pPr>
                  <w:hyperlink r:id="rId44">
                    <w:r w:rsidR="00E07108">
                      <w:rPr>
                        <w:rFonts w:ascii="Times New Roman" w:eastAsia="Times New Roman" w:hAnsi="Times New Roman" w:cs="Times New Roman"/>
                        <w:color w:val="0000FF"/>
                        <w:sz w:val="22"/>
                        <w:szCs w:val="22"/>
                        <w:u w:val="single"/>
                      </w:rPr>
                      <w:t>KCWP 3: Design and Deliver Assessment Literacy</w:t>
                    </w:r>
                  </w:hyperlink>
                </w:p>
                <w:p w14:paraId="1A8AAEA4" w14:textId="77777777" w:rsidR="00E07108" w:rsidRDefault="0084007E" w:rsidP="00E07108">
                  <w:pPr>
                    <w:numPr>
                      <w:ilvl w:val="0"/>
                      <w:numId w:val="10"/>
                    </w:numPr>
                    <w:rPr>
                      <w:color w:val="333333"/>
                      <w:u w:val="single"/>
                    </w:rPr>
                  </w:pPr>
                  <w:hyperlink r:id="rId45">
                    <w:r w:rsidR="00E07108">
                      <w:rPr>
                        <w:rFonts w:ascii="Times New Roman" w:eastAsia="Times New Roman" w:hAnsi="Times New Roman" w:cs="Times New Roman"/>
                        <w:color w:val="0000FF"/>
                        <w:sz w:val="22"/>
                        <w:szCs w:val="22"/>
                        <w:u w:val="single"/>
                      </w:rPr>
                      <w:t>KCWP 4: Review, Analyze and Apply Data</w:t>
                    </w:r>
                  </w:hyperlink>
                </w:p>
                <w:p w14:paraId="555A83B9" w14:textId="77777777" w:rsidR="00E07108" w:rsidRDefault="0084007E" w:rsidP="00E07108">
                  <w:pPr>
                    <w:numPr>
                      <w:ilvl w:val="0"/>
                      <w:numId w:val="10"/>
                    </w:numPr>
                    <w:rPr>
                      <w:color w:val="333333"/>
                      <w:u w:val="single"/>
                    </w:rPr>
                  </w:pPr>
                  <w:hyperlink r:id="rId46">
                    <w:r w:rsidR="00E07108">
                      <w:rPr>
                        <w:rFonts w:ascii="Times New Roman" w:eastAsia="Times New Roman" w:hAnsi="Times New Roman" w:cs="Times New Roman"/>
                        <w:color w:val="0000FF"/>
                        <w:sz w:val="22"/>
                        <w:szCs w:val="22"/>
                        <w:u w:val="single"/>
                      </w:rPr>
                      <w:t>KCWP 5: Design, Align and Deliver Support</w:t>
                    </w:r>
                  </w:hyperlink>
                </w:p>
                <w:p w14:paraId="0C7C3F41" w14:textId="77777777" w:rsidR="00E07108" w:rsidRDefault="0084007E" w:rsidP="00E07108">
                  <w:pPr>
                    <w:numPr>
                      <w:ilvl w:val="0"/>
                      <w:numId w:val="10"/>
                    </w:numPr>
                    <w:rPr>
                      <w:color w:val="333333"/>
                    </w:rPr>
                  </w:pPr>
                  <w:hyperlink r:id="rId47">
                    <w:r w:rsidR="00E07108">
                      <w:rPr>
                        <w:rFonts w:ascii="Times New Roman" w:eastAsia="Times New Roman" w:hAnsi="Times New Roman" w:cs="Times New Roman"/>
                        <w:color w:val="0000FF"/>
                        <w:sz w:val="22"/>
                        <w:szCs w:val="22"/>
                        <w:u w:val="single"/>
                      </w:rPr>
                      <w:t>KCWP 6: Establishing Learning Culture and Environment</w:t>
                    </w:r>
                  </w:hyperlink>
                  <w:r w:rsidR="00E07108">
                    <w:rPr>
                      <w:rFonts w:ascii="Times New Roman" w:eastAsia="Times New Roman" w:hAnsi="Times New Roman" w:cs="Times New Roman"/>
                      <w:color w:val="333333"/>
                      <w:sz w:val="22"/>
                      <w:szCs w:val="22"/>
                    </w:rPr>
                    <w:t> </w:t>
                  </w:r>
                </w:p>
                <w:p w14:paraId="15935B6F" w14:textId="77777777" w:rsidR="00E07108" w:rsidRDefault="00E07108" w:rsidP="00E07108">
                  <w:pPr>
                    <w:rPr>
                      <w:rFonts w:ascii="Calibri Light" w:hAnsi="Calibri Light" w:cs="Calibri Light"/>
                    </w:rPr>
                  </w:pPr>
                </w:p>
                <w:p w14:paraId="22327F6C" w14:textId="77777777" w:rsidR="00F33EAB" w:rsidRDefault="00F33EAB" w:rsidP="005347CC">
                  <w:pPr>
                    <w:rPr>
                      <w:rFonts w:ascii="Calibri Light" w:hAnsi="Calibri Light" w:cs="Calibri Light"/>
                    </w:rPr>
                  </w:pPr>
                </w:p>
                <w:p w14:paraId="531B41EE" w14:textId="025C18DD" w:rsidR="00F33EAB" w:rsidRDefault="00F33EAB" w:rsidP="005347CC">
                  <w:pPr>
                    <w:rPr>
                      <w:rFonts w:ascii="Calibri Light" w:hAnsi="Calibri Light" w:cs="Calibri Light"/>
                    </w:rPr>
                  </w:pPr>
                </w:p>
              </w:tc>
              <w:tc>
                <w:tcPr>
                  <w:tcW w:w="6455" w:type="dxa"/>
                </w:tcPr>
                <w:p w14:paraId="1DF2EA8E" w14:textId="77777777" w:rsidR="00FC3DD9" w:rsidRDefault="00FC3DD9" w:rsidP="00FC3DD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district deploy based on the strategy or strategies chosen? </w:t>
                  </w:r>
                  <w:r>
                    <w:rPr>
                      <w:rFonts w:ascii="Times New Roman" w:eastAsia="Times New Roman" w:hAnsi="Times New Roman" w:cs="Times New Roman"/>
                      <w:i/>
                      <w:sz w:val="22"/>
                      <w:szCs w:val="22"/>
                    </w:rPr>
                    <w:t>(The links to the Key Core Work Processes activity bank below may be a helpful resource. Provide a brief explanation or justification for the activity.</w:t>
                  </w:r>
                  <w:r>
                    <w:rPr>
                      <w:rFonts w:ascii="Times New Roman" w:eastAsia="Times New Roman" w:hAnsi="Times New Roman" w:cs="Times New Roman"/>
                      <w:sz w:val="22"/>
                      <w:szCs w:val="22"/>
                    </w:rPr>
                    <w:t xml:space="preserve"> </w:t>
                  </w:r>
                </w:p>
                <w:p w14:paraId="0B1D121F" w14:textId="77777777" w:rsidR="00FC3DD9" w:rsidRDefault="0084007E" w:rsidP="00FC3DD9">
                  <w:pPr>
                    <w:numPr>
                      <w:ilvl w:val="0"/>
                      <w:numId w:val="11"/>
                    </w:numPr>
                    <w:shd w:val="clear" w:color="auto" w:fill="FFFFFF"/>
                    <w:rPr>
                      <w:color w:val="333333"/>
                      <w:u w:val="single"/>
                    </w:rPr>
                  </w:pPr>
                  <w:hyperlink r:id="rId48">
                    <w:r w:rsidR="00FC3DD9">
                      <w:rPr>
                        <w:rFonts w:ascii="Times New Roman" w:eastAsia="Times New Roman" w:hAnsi="Times New Roman" w:cs="Times New Roman"/>
                        <w:color w:val="792189"/>
                        <w:sz w:val="22"/>
                        <w:szCs w:val="22"/>
                        <w:u w:val="single"/>
                      </w:rPr>
                      <w:t>KCWP1: Design and Deploy Standards Classroom Activities</w:t>
                    </w:r>
                  </w:hyperlink>
                </w:p>
                <w:p w14:paraId="754CDC24" w14:textId="77777777" w:rsidR="00FC3DD9" w:rsidRDefault="0084007E" w:rsidP="00FC3DD9">
                  <w:pPr>
                    <w:numPr>
                      <w:ilvl w:val="0"/>
                      <w:numId w:val="11"/>
                    </w:numPr>
                    <w:shd w:val="clear" w:color="auto" w:fill="FFFFFF"/>
                    <w:rPr>
                      <w:color w:val="333333"/>
                      <w:u w:val="single"/>
                    </w:rPr>
                  </w:pPr>
                  <w:hyperlink r:id="rId49">
                    <w:r w:rsidR="00FC3DD9">
                      <w:rPr>
                        <w:rFonts w:ascii="Times New Roman" w:eastAsia="Times New Roman" w:hAnsi="Times New Roman" w:cs="Times New Roman"/>
                        <w:color w:val="792189"/>
                        <w:sz w:val="22"/>
                        <w:szCs w:val="22"/>
                        <w:u w:val="single"/>
                      </w:rPr>
                      <w:t>KCWP2: Design and Deliver Instruction Classroom Activities</w:t>
                    </w:r>
                  </w:hyperlink>
                </w:p>
                <w:p w14:paraId="20A649B7" w14:textId="77777777" w:rsidR="00FC3DD9" w:rsidRDefault="0084007E" w:rsidP="00FC3DD9">
                  <w:pPr>
                    <w:numPr>
                      <w:ilvl w:val="0"/>
                      <w:numId w:val="11"/>
                    </w:numPr>
                    <w:shd w:val="clear" w:color="auto" w:fill="FFFFFF"/>
                    <w:rPr>
                      <w:color w:val="333333"/>
                      <w:u w:val="single"/>
                    </w:rPr>
                  </w:pPr>
                  <w:hyperlink r:id="rId50">
                    <w:r w:rsidR="00FC3DD9">
                      <w:rPr>
                        <w:rFonts w:ascii="Times New Roman" w:eastAsia="Times New Roman" w:hAnsi="Times New Roman" w:cs="Times New Roman"/>
                        <w:color w:val="792189"/>
                        <w:sz w:val="22"/>
                        <w:szCs w:val="22"/>
                        <w:u w:val="single"/>
                      </w:rPr>
                      <w:t>KCWP3: Design and Deliver Assessment Literacy Classroom Activities</w:t>
                    </w:r>
                  </w:hyperlink>
                </w:p>
                <w:p w14:paraId="2666B60B" w14:textId="77777777" w:rsidR="00FC3DD9" w:rsidRPr="00F843DF" w:rsidRDefault="0084007E" w:rsidP="00FC3DD9">
                  <w:pPr>
                    <w:numPr>
                      <w:ilvl w:val="0"/>
                      <w:numId w:val="11"/>
                    </w:numPr>
                    <w:shd w:val="clear" w:color="auto" w:fill="FFFFFF"/>
                    <w:rPr>
                      <w:color w:val="333333"/>
                      <w:u w:val="single"/>
                    </w:rPr>
                  </w:pPr>
                  <w:hyperlink r:id="rId51">
                    <w:r w:rsidR="00FC3DD9">
                      <w:rPr>
                        <w:rFonts w:ascii="Times New Roman" w:eastAsia="Times New Roman" w:hAnsi="Times New Roman" w:cs="Times New Roman"/>
                        <w:color w:val="792189"/>
                        <w:sz w:val="22"/>
                        <w:szCs w:val="22"/>
                        <w:u w:val="single"/>
                      </w:rPr>
                      <w:t>KCWP4: Review, Analyze and Apply Data Classroom Activities</w:t>
                    </w:r>
                  </w:hyperlink>
                </w:p>
                <w:p w14:paraId="303DBA0A" w14:textId="77777777" w:rsidR="00E07108" w:rsidRPr="00E07108" w:rsidRDefault="00FC3DD9" w:rsidP="00E07108">
                  <w:pPr>
                    <w:numPr>
                      <w:ilvl w:val="0"/>
                      <w:numId w:val="11"/>
                    </w:numPr>
                    <w:shd w:val="clear" w:color="auto" w:fill="FFFFFF"/>
                    <w:rPr>
                      <w:color w:val="333333"/>
                      <w:u w:val="single"/>
                    </w:rPr>
                  </w:pPr>
                  <w:r w:rsidRPr="00F843DF">
                    <w:rPr>
                      <w:rFonts w:ascii="Times New Roman" w:eastAsia="Times New Roman" w:hAnsi="Times New Roman" w:cs="Times New Roman"/>
                      <w:color w:val="792189"/>
                      <w:sz w:val="22"/>
                      <w:szCs w:val="22"/>
                      <w:u w:val="single"/>
                    </w:rPr>
                    <w:t>KCWP5: Design, Align and Deliver Support Classroom Activities</w:t>
                  </w:r>
                </w:p>
                <w:p w14:paraId="57BD2B0A" w14:textId="3818F362" w:rsidR="00F33EAB" w:rsidRPr="00E07108" w:rsidRDefault="00FC3DD9" w:rsidP="00E07108">
                  <w:pPr>
                    <w:numPr>
                      <w:ilvl w:val="0"/>
                      <w:numId w:val="11"/>
                    </w:numPr>
                    <w:shd w:val="clear" w:color="auto" w:fill="FFFFFF"/>
                    <w:rPr>
                      <w:color w:val="333333"/>
                      <w:u w:val="single"/>
                    </w:rPr>
                  </w:pPr>
                  <w:r w:rsidRPr="00E07108">
                    <w:rPr>
                      <w:rFonts w:ascii="Times New Roman" w:eastAsia="Times New Roman" w:hAnsi="Times New Roman" w:cs="Times New Roman"/>
                      <w:color w:val="792189"/>
                      <w:sz w:val="22"/>
                      <w:szCs w:val="22"/>
                      <w:u w:val="single"/>
                    </w:rPr>
                    <w:t>KCWP6: Establishing Learning Culture and Environment Classroom Activities</w:t>
                  </w:r>
                </w:p>
              </w:tc>
              <w:tc>
                <w:tcPr>
                  <w:tcW w:w="5920" w:type="dxa"/>
                </w:tcPr>
                <w:p w14:paraId="7BEFE944" w14:textId="77777777" w:rsidR="00F33EAB" w:rsidRPr="00BC388F" w:rsidRDefault="00F33EAB" w:rsidP="00F33EAB">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0F2907D6" w14:textId="77777777" w:rsidR="00F33EAB" w:rsidRDefault="00F33EAB" w:rsidP="005347CC">
                  <w:pPr>
                    <w:rPr>
                      <w:rFonts w:ascii="Calibri Light" w:hAnsi="Calibri Light" w:cs="Calibri Light"/>
                    </w:rPr>
                  </w:pPr>
                </w:p>
              </w:tc>
            </w:tr>
          </w:tbl>
          <w:p w14:paraId="22C12BF0" w14:textId="77777777" w:rsidR="00852920" w:rsidRPr="00B13B56" w:rsidRDefault="00852920" w:rsidP="005347CC">
            <w:pPr>
              <w:rPr>
                <w:rFonts w:ascii="Calibri Light" w:hAnsi="Calibri Light" w:cs="Calibri Light"/>
              </w:rPr>
            </w:pPr>
          </w:p>
        </w:tc>
      </w:tr>
      <w:tr w:rsidR="005016B8" w:rsidRPr="00B13B56" w14:paraId="23CE78D6" w14:textId="77777777" w:rsidTr="005016B8">
        <w:trPr>
          <w:tblHeader/>
        </w:trPr>
        <w:tc>
          <w:tcPr>
            <w:tcW w:w="4519" w:type="dxa"/>
            <w:shd w:val="clear" w:color="auto" w:fill="BFBFBF" w:themeFill="background1" w:themeFillShade="BF"/>
          </w:tcPr>
          <w:p w14:paraId="0833E746" w14:textId="77777777" w:rsidR="00EB11A2" w:rsidRPr="00B13B56" w:rsidRDefault="00EB11A2" w:rsidP="005016B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2682" w:type="dxa"/>
            <w:shd w:val="clear" w:color="auto" w:fill="BFBFBF" w:themeFill="background1" w:themeFillShade="BF"/>
          </w:tcPr>
          <w:p w14:paraId="4A3C1294" w14:textId="77777777" w:rsidR="00EB11A2" w:rsidRPr="00B13B56" w:rsidRDefault="00EB11A2" w:rsidP="005016B8">
            <w:pPr>
              <w:jc w:val="center"/>
              <w:rPr>
                <w:rFonts w:ascii="Calibri Light" w:hAnsi="Calibri Light" w:cs="Calibri Light"/>
                <w:b/>
              </w:rPr>
            </w:pPr>
            <w:r w:rsidRPr="00B13B56">
              <w:rPr>
                <w:rFonts w:ascii="Calibri Light" w:hAnsi="Calibri Light" w:cs="Calibri Light"/>
                <w:b/>
              </w:rPr>
              <w:t>Strategy</w:t>
            </w:r>
          </w:p>
        </w:tc>
        <w:tc>
          <w:tcPr>
            <w:tcW w:w="3489" w:type="dxa"/>
            <w:shd w:val="clear" w:color="auto" w:fill="BFBFBF" w:themeFill="background1" w:themeFillShade="BF"/>
          </w:tcPr>
          <w:p w14:paraId="7DA1850D" w14:textId="77777777" w:rsidR="00EB11A2" w:rsidRPr="00B13B56" w:rsidRDefault="00EB11A2" w:rsidP="005016B8">
            <w:pPr>
              <w:jc w:val="center"/>
              <w:rPr>
                <w:rFonts w:ascii="Calibri Light" w:hAnsi="Calibri Light" w:cs="Calibri Light"/>
                <w:b/>
              </w:rPr>
            </w:pPr>
            <w:r w:rsidRPr="00B13B56">
              <w:rPr>
                <w:rFonts w:ascii="Calibri Light" w:hAnsi="Calibri Light" w:cs="Calibri Light"/>
                <w:b/>
              </w:rPr>
              <w:t xml:space="preserve">Activities </w:t>
            </w:r>
          </w:p>
        </w:tc>
        <w:tc>
          <w:tcPr>
            <w:tcW w:w="3175" w:type="dxa"/>
            <w:shd w:val="clear" w:color="auto" w:fill="BFBFBF" w:themeFill="background1" w:themeFillShade="BF"/>
          </w:tcPr>
          <w:p w14:paraId="387A3E9B" w14:textId="77777777" w:rsidR="00EB11A2" w:rsidRPr="00B13B56" w:rsidRDefault="00EB11A2" w:rsidP="005016B8">
            <w:pPr>
              <w:jc w:val="center"/>
              <w:rPr>
                <w:rFonts w:ascii="Calibri Light" w:hAnsi="Calibri Light" w:cs="Calibri Light"/>
                <w:b/>
              </w:rPr>
            </w:pPr>
            <w:r w:rsidRPr="00B13B56">
              <w:rPr>
                <w:rFonts w:ascii="Calibri Light" w:hAnsi="Calibri Light" w:cs="Calibri Light"/>
                <w:b/>
              </w:rPr>
              <w:t>Measure of Success</w:t>
            </w:r>
          </w:p>
        </w:tc>
        <w:tc>
          <w:tcPr>
            <w:tcW w:w="2740" w:type="dxa"/>
            <w:shd w:val="clear" w:color="auto" w:fill="BFBFBF" w:themeFill="background1" w:themeFillShade="BF"/>
          </w:tcPr>
          <w:p w14:paraId="44C095F4" w14:textId="77777777" w:rsidR="00EB11A2" w:rsidRPr="00B13B56" w:rsidRDefault="00EB11A2" w:rsidP="005016B8">
            <w:pPr>
              <w:jc w:val="center"/>
              <w:rPr>
                <w:rFonts w:ascii="Calibri Light" w:hAnsi="Calibri Light" w:cs="Calibri Light"/>
                <w:b/>
              </w:rPr>
            </w:pPr>
            <w:r w:rsidRPr="00B13B56">
              <w:rPr>
                <w:rFonts w:ascii="Calibri Light" w:hAnsi="Calibri Light" w:cs="Calibri Light"/>
                <w:b/>
              </w:rPr>
              <w:t xml:space="preserve">Progress Monitoring </w:t>
            </w:r>
          </w:p>
        </w:tc>
        <w:tc>
          <w:tcPr>
            <w:tcW w:w="2105" w:type="dxa"/>
            <w:shd w:val="clear" w:color="auto" w:fill="BFBFBF" w:themeFill="background1" w:themeFillShade="BF"/>
          </w:tcPr>
          <w:p w14:paraId="2B457CB8" w14:textId="77777777" w:rsidR="00EB11A2" w:rsidRPr="00B13B56" w:rsidRDefault="00EB11A2" w:rsidP="005016B8">
            <w:pPr>
              <w:jc w:val="center"/>
              <w:rPr>
                <w:rFonts w:ascii="Calibri Light" w:hAnsi="Calibri Light" w:cs="Calibri Light"/>
                <w:b/>
              </w:rPr>
            </w:pPr>
            <w:r w:rsidRPr="00B13B56">
              <w:rPr>
                <w:rFonts w:ascii="Calibri Light" w:hAnsi="Calibri Light" w:cs="Calibri Light"/>
                <w:b/>
              </w:rPr>
              <w:t>Funding</w:t>
            </w:r>
          </w:p>
        </w:tc>
      </w:tr>
      <w:tr w:rsidR="005016B8" w:rsidRPr="00B13B56" w14:paraId="75BD6E9B" w14:textId="77777777" w:rsidTr="005016B8">
        <w:tc>
          <w:tcPr>
            <w:tcW w:w="4519" w:type="dxa"/>
            <w:vMerge w:val="restart"/>
          </w:tcPr>
          <w:p w14:paraId="5DCA6952" w14:textId="77777777" w:rsidR="005016B8" w:rsidRDefault="005016B8" w:rsidP="005016B8">
            <w:pPr>
              <w:rPr>
                <w:rFonts w:ascii="Times New Roman" w:hAnsi="Times New Roman" w:cs="Times New Roman"/>
              </w:rPr>
            </w:pPr>
            <w:r>
              <w:rPr>
                <w:rFonts w:ascii="Times New Roman" w:hAnsi="Times New Roman" w:cs="Times New Roman"/>
              </w:rPr>
              <w:t>Objective 1</w:t>
            </w:r>
          </w:p>
          <w:p w14:paraId="39376627" w14:textId="6FF47321" w:rsidR="005016B8" w:rsidRDefault="005016B8" w:rsidP="005016B8">
            <w:pPr>
              <w:rPr>
                <w:rFonts w:ascii="Times New Roman" w:hAnsi="Times New Roman" w:cs="Times New Roman"/>
                <w:sz w:val="22"/>
              </w:rPr>
            </w:pPr>
            <w:r>
              <w:rPr>
                <w:rFonts w:ascii="Times New Roman" w:hAnsi="Times New Roman" w:cs="Times New Roman"/>
                <w:sz w:val="22"/>
              </w:rPr>
              <w:t>Reduce the number of Free/Reduced students in grades 3-8 scoring novice by 10% in all content areas by December 202</w:t>
            </w:r>
            <w:r w:rsidR="00AC134E">
              <w:rPr>
                <w:rFonts w:ascii="Times New Roman" w:hAnsi="Times New Roman" w:cs="Times New Roman"/>
                <w:sz w:val="22"/>
              </w:rPr>
              <w:t>1</w:t>
            </w:r>
            <w:r>
              <w:rPr>
                <w:rFonts w:ascii="Times New Roman" w:hAnsi="Times New Roman" w:cs="Times New Roman"/>
                <w:sz w:val="22"/>
              </w:rPr>
              <w:t xml:space="preserve"> as measured by K-PREP and CERT</w:t>
            </w:r>
          </w:p>
          <w:p w14:paraId="1D56A735" w14:textId="77777777" w:rsidR="005016B8" w:rsidRDefault="005016B8" w:rsidP="005016B8"/>
          <w:p w14:paraId="20596935" w14:textId="77777777" w:rsidR="005016B8" w:rsidRDefault="005016B8" w:rsidP="005016B8">
            <w:pPr>
              <w:rPr>
                <w:rFonts w:ascii="Times New Roman" w:hAnsi="Times New Roman" w:cs="Times New Roman"/>
              </w:rPr>
            </w:pPr>
          </w:p>
          <w:p w14:paraId="2125DEA3" w14:textId="77777777" w:rsidR="005016B8" w:rsidRDefault="005016B8" w:rsidP="005016B8">
            <w:pPr>
              <w:rPr>
                <w:rFonts w:ascii="Times New Roman" w:hAnsi="Times New Roman" w:cs="Times New Roman"/>
              </w:rPr>
            </w:pPr>
          </w:p>
          <w:p w14:paraId="44DAD886" w14:textId="77777777" w:rsidR="005016B8" w:rsidRDefault="005016B8" w:rsidP="005016B8">
            <w:pPr>
              <w:rPr>
                <w:rFonts w:ascii="Times New Roman" w:hAnsi="Times New Roman" w:cs="Times New Roman"/>
              </w:rPr>
            </w:pPr>
          </w:p>
          <w:p w14:paraId="1AB16732" w14:textId="77777777" w:rsidR="005016B8" w:rsidRDefault="005016B8" w:rsidP="005016B8">
            <w:pPr>
              <w:rPr>
                <w:rFonts w:ascii="Times New Roman" w:hAnsi="Times New Roman" w:cs="Times New Roman"/>
              </w:rPr>
            </w:pPr>
            <w:r>
              <w:rPr>
                <w:rFonts w:ascii="Times New Roman" w:hAnsi="Times New Roman" w:cs="Times New Roman"/>
              </w:rPr>
              <w:t>Objective 2</w:t>
            </w:r>
          </w:p>
          <w:p w14:paraId="22D0ACD4" w14:textId="44DC3B42" w:rsidR="005016B8" w:rsidRDefault="005016B8" w:rsidP="005016B8">
            <w:pPr>
              <w:rPr>
                <w:rFonts w:ascii="Times New Roman" w:hAnsi="Times New Roman" w:cs="Times New Roman"/>
                <w:sz w:val="22"/>
              </w:rPr>
            </w:pPr>
            <w:r>
              <w:rPr>
                <w:rFonts w:ascii="Times New Roman" w:hAnsi="Times New Roman" w:cs="Times New Roman"/>
                <w:sz w:val="22"/>
              </w:rPr>
              <w:t xml:space="preserve">Increase by </w:t>
            </w:r>
            <w:r w:rsidR="003E5CED">
              <w:rPr>
                <w:rFonts w:ascii="Times New Roman" w:hAnsi="Times New Roman" w:cs="Times New Roman"/>
                <w:sz w:val="22"/>
              </w:rPr>
              <w:t>3</w:t>
            </w:r>
            <w:r>
              <w:rPr>
                <w:rFonts w:ascii="Times New Roman" w:hAnsi="Times New Roman" w:cs="Times New Roman"/>
                <w:sz w:val="22"/>
              </w:rPr>
              <w:t>% the number of high school special education students obtaining CPE benchmark on the ACT by December 202</w:t>
            </w:r>
            <w:r w:rsidR="00AC134E">
              <w:rPr>
                <w:rFonts w:ascii="Times New Roman" w:hAnsi="Times New Roman" w:cs="Times New Roman"/>
                <w:sz w:val="22"/>
              </w:rPr>
              <w:t>1</w:t>
            </w:r>
            <w:r>
              <w:rPr>
                <w:rFonts w:ascii="Times New Roman" w:hAnsi="Times New Roman" w:cs="Times New Roman"/>
                <w:sz w:val="22"/>
              </w:rPr>
              <w:t>.</w:t>
            </w:r>
          </w:p>
          <w:p w14:paraId="42FE62FD" w14:textId="09ECD180" w:rsidR="005016B8" w:rsidRPr="00B13B56" w:rsidRDefault="005016B8" w:rsidP="005016B8">
            <w:pPr>
              <w:rPr>
                <w:rFonts w:ascii="Calibri Light" w:hAnsi="Calibri Light" w:cs="Calibri Light"/>
              </w:rPr>
            </w:pPr>
          </w:p>
        </w:tc>
        <w:tc>
          <w:tcPr>
            <w:tcW w:w="2682" w:type="dxa"/>
            <w:vMerge w:val="restart"/>
          </w:tcPr>
          <w:p w14:paraId="3428550F" w14:textId="25831C1F" w:rsidR="005016B8" w:rsidRPr="00B13B56" w:rsidRDefault="005016B8" w:rsidP="005016B8">
            <w:pPr>
              <w:rPr>
                <w:rFonts w:ascii="Calibri Light" w:hAnsi="Calibri Light" w:cs="Calibri Light"/>
              </w:rPr>
            </w:pPr>
            <w:r>
              <w:rPr>
                <w:rFonts w:ascii="Calibri Light" w:hAnsi="Calibri Light" w:cs="Calibri Light"/>
              </w:rPr>
              <w:t>Design and Deliver Instruction</w:t>
            </w:r>
          </w:p>
        </w:tc>
        <w:tc>
          <w:tcPr>
            <w:tcW w:w="3489" w:type="dxa"/>
          </w:tcPr>
          <w:p w14:paraId="0A53EF6D" w14:textId="66AD6C7A" w:rsidR="005016B8" w:rsidRPr="00B13B56" w:rsidRDefault="005016B8" w:rsidP="005016B8">
            <w:pPr>
              <w:rPr>
                <w:rFonts w:ascii="Calibri Light" w:hAnsi="Calibri Light" w:cs="Calibri Light"/>
              </w:rPr>
            </w:pPr>
            <w:r>
              <w:t>Ensure congruency is present between standards, learning targets, and assessment measures.</w:t>
            </w:r>
          </w:p>
        </w:tc>
        <w:tc>
          <w:tcPr>
            <w:tcW w:w="3175" w:type="dxa"/>
          </w:tcPr>
          <w:p w14:paraId="5114ED4E" w14:textId="3DFAE534" w:rsidR="005016B8" w:rsidRPr="00B13B56" w:rsidRDefault="005016B8" w:rsidP="005016B8">
            <w:pPr>
              <w:rPr>
                <w:rFonts w:ascii="Calibri Light" w:hAnsi="Calibri Light" w:cs="Calibri Light"/>
              </w:rPr>
            </w:pPr>
            <w:r>
              <w:rPr>
                <w:rFonts w:ascii="Times New Roman" w:hAnsi="Times New Roman" w:cs="Times New Roman"/>
              </w:rPr>
              <w:t>Teacher review of standards, targets and assessment in PLC’s</w:t>
            </w:r>
          </w:p>
        </w:tc>
        <w:tc>
          <w:tcPr>
            <w:tcW w:w="2740" w:type="dxa"/>
          </w:tcPr>
          <w:p w14:paraId="2AE0B8D5" w14:textId="77777777" w:rsidR="005016B8" w:rsidRPr="00B13B56" w:rsidRDefault="005016B8" w:rsidP="005016B8">
            <w:pPr>
              <w:rPr>
                <w:rFonts w:ascii="Calibri Light" w:hAnsi="Calibri Light" w:cs="Calibri Light"/>
              </w:rPr>
            </w:pPr>
          </w:p>
        </w:tc>
        <w:tc>
          <w:tcPr>
            <w:tcW w:w="2105" w:type="dxa"/>
          </w:tcPr>
          <w:p w14:paraId="7CFE8B88" w14:textId="5B624986" w:rsidR="005016B8" w:rsidRDefault="005016B8" w:rsidP="005016B8">
            <w:pPr>
              <w:rPr>
                <w:rFonts w:ascii="Times New Roman" w:hAnsi="Times New Roman" w:cs="Times New Roman"/>
              </w:rPr>
            </w:pPr>
            <w:r>
              <w:rPr>
                <w:rFonts w:ascii="Times New Roman" w:hAnsi="Times New Roman" w:cs="Times New Roman"/>
              </w:rPr>
              <w:t xml:space="preserve">Title I </w:t>
            </w:r>
          </w:p>
          <w:p w14:paraId="4C3BE33B" w14:textId="77777777" w:rsidR="005016B8" w:rsidRDefault="005016B8" w:rsidP="005016B8">
            <w:pPr>
              <w:rPr>
                <w:rFonts w:ascii="Times New Roman" w:hAnsi="Times New Roman" w:cs="Times New Roman"/>
              </w:rPr>
            </w:pPr>
            <w:r>
              <w:rPr>
                <w:rFonts w:ascii="Times New Roman" w:hAnsi="Times New Roman" w:cs="Times New Roman"/>
              </w:rPr>
              <w:t>General Fund</w:t>
            </w:r>
          </w:p>
          <w:p w14:paraId="230249E4" w14:textId="77777777" w:rsidR="005016B8" w:rsidRDefault="005016B8" w:rsidP="005016B8">
            <w:pPr>
              <w:rPr>
                <w:rFonts w:ascii="Times New Roman" w:hAnsi="Times New Roman" w:cs="Times New Roman"/>
              </w:rPr>
            </w:pPr>
            <w:r>
              <w:rPr>
                <w:rFonts w:ascii="Times New Roman" w:hAnsi="Times New Roman" w:cs="Times New Roman"/>
              </w:rPr>
              <w:t>IDEA Part B</w:t>
            </w:r>
          </w:p>
          <w:p w14:paraId="0A1F81A6" w14:textId="15399BA8" w:rsidR="005016B8" w:rsidRPr="00B13B56" w:rsidRDefault="005016B8" w:rsidP="005016B8">
            <w:pPr>
              <w:rPr>
                <w:rFonts w:ascii="Calibri Light" w:hAnsi="Calibri Light" w:cs="Calibri Light"/>
              </w:rPr>
            </w:pPr>
            <w:r>
              <w:rPr>
                <w:rFonts w:ascii="Calibri Light" w:hAnsi="Calibri Light" w:cs="Calibri Light"/>
              </w:rPr>
              <w:t>Gear Up</w:t>
            </w:r>
          </w:p>
        </w:tc>
      </w:tr>
      <w:tr w:rsidR="005016B8" w:rsidRPr="00B13B56" w14:paraId="3288A952" w14:textId="77777777" w:rsidTr="005016B8">
        <w:tc>
          <w:tcPr>
            <w:tcW w:w="4519" w:type="dxa"/>
            <w:vMerge/>
          </w:tcPr>
          <w:p w14:paraId="7F491E13" w14:textId="77777777" w:rsidR="005016B8" w:rsidRPr="00B13B56" w:rsidRDefault="005016B8" w:rsidP="005016B8">
            <w:pPr>
              <w:rPr>
                <w:rFonts w:ascii="Calibri Light" w:hAnsi="Calibri Light" w:cs="Calibri Light"/>
              </w:rPr>
            </w:pPr>
          </w:p>
        </w:tc>
        <w:tc>
          <w:tcPr>
            <w:tcW w:w="2682" w:type="dxa"/>
            <w:vMerge/>
          </w:tcPr>
          <w:p w14:paraId="3313C327" w14:textId="77777777" w:rsidR="005016B8" w:rsidRPr="00B13B56" w:rsidRDefault="005016B8" w:rsidP="005016B8">
            <w:pPr>
              <w:rPr>
                <w:rFonts w:ascii="Calibri Light" w:hAnsi="Calibri Light" w:cs="Calibri Light"/>
              </w:rPr>
            </w:pPr>
          </w:p>
        </w:tc>
        <w:tc>
          <w:tcPr>
            <w:tcW w:w="3489" w:type="dxa"/>
          </w:tcPr>
          <w:p w14:paraId="18327993" w14:textId="0DD89CEA" w:rsidR="005016B8" w:rsidRPr="00B13B56" w:rsidRDefault="005016B8" w:rsidP="005016B8">
            <w:pPr>
              <w:rPr>
                <w:rFonts w:ascii="Calibri Light" w:hAnsi="Calibri Light" w:cs="Calibri Light"/>
              </w:rPr>
            </w:pPr>
            <w:r>
              <w:t>Ensure ongoing professional development in the area of best practice/high yield instructional strategies to aid in curricular adjustments when students fail to meet mastery.</w:t>
            </w:r>
          </w:p>
        </w:tc>
        <w:tc>
          <w:tcPr>
            <w:tcW w:w="3175" w:type="dxa"/>
          </w:tcPr>
          <w:p w14:paraId="74E52083" w14:textId="77777777" w:rsidR="005016B8" w:rsidRDefault="005016B8" w:rsidP="005016B8">
            <w:pPr>
              <w:rPr>
                <w:rFonts w:ascii="Times New Roman" w:hAnsi="Times New Roman" w:cs="Times New Roman"/>
              </w:rPr>
            </w:pPr>
            <w:r w:rsidRPr="00F33597">
              <w:rPr>
                <w:rFonts w:ascii="Times New Roman" w:hAnsi="Times New Roman" w:cs="Times New Roman"/>
              </w:rPr>
              <w:t>Sign in</w:t>
            </w:r>
            <w:r>
              <w:rPr>
                <w:rFonts w:ascii="Times New Roman" w:hAnsi="Times New Roman" w:cs="Times New Roman"/>
              </w:rPr>
              <w:t xml:space="preserve"> </w:t>
            </w:r>
            <w:r w:rsidRPr="00F33597">
              <w:rPr>
                <w:rFonts w:ascii="Times New Roman" w:hAnsi="Times New Roman" w:cs="Times New Roman"/>
              </w:rPr>
              <w:t>sheets</w:t>
            </w:r>
          </w:p>
          <w:p w14:paraId="151D2B9E" w14:textId="77777777" w:rsidR="005016B8" w:rsidRDefault="005016B8" w:rsidP="005016B8">
            <w:pPr>
              <w:rPr>
                <w:rFonts w:ascii="Times New Roman" w:hAnsi="Times New Roman" w:cs="Times New Roman"/>
              </w:rPr>
            </w:pPr>
          </w:p>
          <w:p w14:paraId="46303D3C" w14:textId="77777777" w:rsidR="005016B8" w:rsidRDefault="005016B8" w:rsidP="005016B8">
            <w:pPr>
              <w:rPr>
                <w:rFonts w:ascii="Times New Roman" w:hAnsi="Times New Roman" w:cs="Times New Roman"/>
              </w:rPr>
            </w:pPr>
            <w:r>
              <w:rPr>
                <w:rFonts w:ascii="Times New Roman" w:hAnsi="Times New Roman" w:cs="Times New Roman"/>
              </w:rPr>
              <w:t>Walkthrough and observations to check for implementation and fidelity</w:t>
            </w:r>
          </w:p>
          <w:p w14:paraId="692F9E2E" w14:textId="77777777" w:rsidR="00342B37" w:rsidRDefault="00342B37" w:rsidP="005016B8">
            <w:pPr>
              <w:rPr>
                <w:rFonts w:ascii="Calibri Light" w:hAnsi="Calibri Light" w:cs="Calibri Light"/>
              </w:rPr>
            </w:pPr>
          </w:p>
          <w:p w14:paraId="636EBE0A" w14:textId="16A47DB8" w:rsidR="00342B37" w:rsidRPr="00B13B56" w:rsidRDefault="00342B37" w:rsidP="005016B8">
            <w:pPr>
              <w:rPr>
                <w:rFonts w:ascii="Calibri Light" w:hAnsi="Calibri Light" w:cs="Calibri Light"/>
              </w:rPr>
            </w:pPr>
            <w:r>
              <w:rPr>
                <w:rFonts w:ascii="Calibri Light" w:hAnsi="Calibri Light" w:cs="Calibri Light"/>
              </w:rPr>
              <w:t>Interventions provided</w:t>
            </w:r>
          </w:p>
        </w:tc>
        <w:tc>
          <w:tcPr>
            <w:tcW w:w="2740" w:type="dxa"/>
          </w:tcPr>
          <w:p w14:paraId="2A7D63F8" w14:textId="77777777" w:rsidR="005016B8" w:rsidRPr="00B13B56" w:rsidRDefault="005016B8" w:rsidP="005016B8">
            <w:pPr>
              <w:rPr>
                <w:rFonts w:ascii="Calibri Light" w:hAnsi="Calibri Light" w:cs="Calibri Light"/>
              </w:rPr>
            </w:pPr>
          </w:p>
        </w:tc>
        <w:tc>
          <w:tcPr>
            <w:tcW w:w="2105" w:type="dxa"/>
          </w:tcPr>
          <w:p w14:paraId="3993210E" w14:textId="77777777" w:rsidR="005016B8" w:rsidRDefault="005016B8" w:rsidP="005016B8">
            <w:pPr>
              <w:rPr>
                <w:rFonts w:ascii="Times New Roman" w:hAnsi="Times New Roman" w:cs="Times New Roman"/>
              </w:rPr>
            </w:pPr>
            <w:r>
              <w:rPr>
                <w:rFonts w:ascii="Times New Roman" w:hAnsi="Times New Roman" w:cs="Times New Roman"/>
              </w:rPr>
              <w:t xml:space="preserve">Title I </w:t>
            </w:r>
          </w:p>
          <w:p w14:paraId="5C67E4D6" w14:textId="77777777" w:rsidR="005016B8" w:rsidRDefault="005016B8" w:rsidP="005016B8">
            <w:pPr>
              <w:rPr>
                <w:rFonts w:ascii="Times New Roman" w:hAnsi="Times New Roman" w:cs="Times New Roman"/>
              </w:rPr>
            </w:pPr>
            <w:r>
              <w:rPr>
                <w:rFonts w:ascii="Times New Roman" w:hAnsi="Times New Roman" w:cs="Times New Roman"/>
              </w:rPr>
              <w:t>General Fund</w:t>
            </w:r>
          </w:p>
          <w:p w14:paraId="2770EEDF" w14:textId="3B91D09A" w:rsidR="005016B8" w:rsidRPr="005016B8" w:rsidRDefault="00342B37" w:rsidP="005016B8">
            <w:pPr>
              <w:rPr>
                <w:rFonts w:ascii="Times New Roman" w:hAnsi="Times New Roman" w:cs="Times New Roman"/>
              </w:rPr>
            </w:pPr>
            <w:r>
              <w:rPr>
                <w:rFonts w:ascii="Times New Roman" w:hAnsi="Times New Roman" w:cs="Times New Roman"/>
              </w:rPr>
              <w:t xml:space="preserve">CEIS </w:t>
            </w:r>
            <w:r w:rsidR="005016B8">
              <w:rPr>
                <w:rFonts w:ascii="Times New Roman" w:hAnsi="Times New Roman" w:cs="Times New Roman"/>
              </w:rPr>
              <w:t>IDEA Part B</w:t>
            </w:r>
          </w:p>
        </w:tc>
      </w:tr>
      <w:tr w:rsidR="005016B8" w:rsidRPr="00B13B56" w14:paraId="77873B2C" w14:textId="77777777" w:rsidTr="005016B8">
        <w:tc>
          <w:tcPr>
            <w:tcW w:w="4519" w:type="dxa"/>
            <w:vMerge/>
          </w:tcPr>
          <w:p w14:paraId="2A902AFC" w14:textId="77777777" w:rsidR="005016B8" w:rsidRPr="00B13B56" w:rsidRDefault="005016B8" w:rsidP="005016B8">
            <w:pPr>
              <w:rPr>
                <w:rFonts w:ascii="Calibri Light" w:hAnsi="Calibri Light" w:cs="Calibri Light"/>
              </w:rPr>
            </w:pPr>
          </w:p>
        </w:tc>
        <w:tc>
          <w:tcPr>
            <w:tcW w:w="2682" w:type="dxa"/>
            <w:vMerge/>
          </w:tcPr>
          <w:p w14:paraId="77CDD9B0" w14:textId="77777777" w:rsidR="005016B8" w:rsidRPr="00B13B56" w:rsidRDefault="005016B8" w:rsidP="005016B8">
            <w:pPr>
              <w:rPr>
                <w:rFonts w:ascii="Calibri Light" w:hAnsi="Calibri Light" w:cs="Calibri Light"/>
              </w:rPr>
            </w:pPr>
          </w:p>
        </w:tc>
        <w:tc>
          <w:tcPr>
            <w:tcW w:w="3489" w:type="dxa"/>
          </w:tcPr>
          <w:p w14:paraId="11430000" w14:textId="77777777" w:rsidR="005016B8" w:rsidRDefault="005016B8" w:rsidP="005016B8">
            <w:r>
              <w:t xml:space="preserve">Ensure that formative assessment practices allow students to understand where they are going, where they currently are, and how they can close the gap.  </w:t>
            </w:r>
          </w:p>
          <w:p w14:paraId="5263AF94" w14:textId="77777777" w:rsidR="005016B8" w:rsidRDefault="005016B8" w:rsidP="005016B8"/>
          <w:p w14:paraId="5553A7B7" w14:textId="77777777" w:rsidR="005016B8" w:rsidRDefault="005016B8" w:rsidP="005016B8">
            <w:r>
              <w:lastRenderedPageBreak/>
              <w:t>For CCHS students this will also include the monitoring of Mastery Prep scores</w:t>
            </w:r>
          </w:p>
          <w:p w14:paraId="2F253478" w14:textId="77777777" w:rsidR="005016B8" w:rsidRPr="00B13B56" w:rsidRDefault="005016B8" w:rsidP="005016B8">
            <w:pPr>
              <w:rPr>
                <w:rFonts w:ascii="Calibri Light" w:hAnsi="Calibri Light" w:cs="Calibri Light"/>
              </w:rPr>
            </w:pPr>
          </w:p>
        </w:tc>
        <w:tc>
          <w:tcPr>
            <w:tcW w:w="3175" w:type="dxa"/>
          </w:tcPr>
          <w:p w14:paraId="28F0A532" w14:textId="77777777" w:rsidR="005016B8" w:rsidRDefault="005016B8" w:rsidP="005016B8">
            <w:pPr>
              <w:rPr>
                <w:rFonts w:ascii="Times New Roman" w:hAnsi="Times New Roman" w:cs="Times New Roman"/>
              </w:rPr>
            </w:pPr>
            <w:r>
              <w:rPr>
                <w:rFonts w:ascii="Times New Roman" w:hAnsi="Times New Roman" w:cs="Times New Roman"/>
              </w:rPr>
              <w:lastRenderedPageBreak/>
              <w:t>Student interviews and surveys</w:t>
            </w:r>
          </w:p>
          <w:p w14:paraId="32FE263D" w14:textId="77777777" w:rsidR="005016B8" w:rsidRDefault="005016B8" w:rsidP="005016B8">
            <w:pPr>
              <w:rPr>
                <w:rFonts w:ascii="Times New Roman" w:hAnsi="Times New Roman" w:cs="Times New Roman"/>
              </w:rPr>
            </w:pPr>
          </w:p>
          <w:p w14:paraId="5B0DB90A" w14:textId="6AF87223" w:rsidR="005016B8" w:rsidRDefault="005016B8" w:rsidP="005016B8">
            <w:pPr>
              <w:rPr>
                <w:rFonts w:ascii="Times New Roman" w:hAnsi="Times New Roman" w:cs="Times New Roman"/>
              </w:rPr>
            </w:pPr>
            <w:r>
              <w:rPr>
                <w:rFonts w:ascii="Times New Roman" w:hAnsi="Times New Roman" w:cs="Times New Roman"/>
              </w:rPr>
              <w:t xml:space="preserve">Evidence of continued implementation of CI </w:t>
            </w:r>
            <w:r w:rsidR="00342B37">
              <w:rPr>
                <w:rFonts w:ascii="Times New Roman" w:hAnsi="Times New Roman" w:cs="Times New Roman"/>
              </w:rPr>
              <w:t>at CCMS</w:t>
            </w:r>
          </w:p>
          <w:p w14:paraId="3880AE64" w14:textId="77777777" w:rsidR="005016B8" w:rsidRDefault="005016B8" w:rsidP="005016B8">
            <w:pPr>
              <w:rPr>
                <w:rFonts w:ascii="Times New Roman" w:hAnsi="Times New Roman" w:cs="Times New Roman"/>
              </w:rPr>
            </w:pPr>
          </w:p>
          <w:p w14:paraId="3BAF1289" w14:textId="77777777" w:rsidR="005016B8" w:rsidRDefault="005016B8" w:rsidP="005016B8">
            <w:pPr>
              <w:rPr>
                <w:rFonts w:ascii="Times New Roman" w:hAnsi="Times New Roman" w:cs="Times New Roman"/>
              </w:rPr>
            </w:pPr>
            <w:r>
              <w:rPr>
                <w:rFonts w:ascii="Times New Roman" w:hAnsi="Times New Roman" w:cs="Times New Roman"/>
              </w:rPr>
              <w:t>Evidence of implementation of CI at CCHS</w:t>
            </w:r>
          </w:p>
          <w:p w14:paraId="415A9910" w14:textId="4666F44D" w:rsidR="005016B8" w:rsidRPr="00B13B56" w:rsidRDefault="005016B8" w:rsidP="005016B8">
            <w:pPr>
              <w:rPr>
                <w:rFonts w:ascii="Calibri Light" w:hAnsi="Calibri Light" w:cs="Calibri Light"/>
              </w:rPr>
            </w:pPr>
            <w:r>
              <w:rPr>
                <w:rFonts w:ascii="Times New Roman" w:hAnsi="Times New Roman" w:cs="Times New Roman"/>
              </w:rPr>
              <w:lastRenderedPageBreak/>
              <w:t>Evidence of student goal setting</w:t>
            </w:r>
          </w:p>
        </w:tc>
        <w:tc>
          <w:tcPr>
            <w:tcW w:w="2740" w:type="dxa"/>
          </w:tcPr>
          <w:p w14:paraId="4BAEE0DD" w14:textId="77777777" w:rsidR="005016B8" w:rsidRPr="00B13B56" w:rsidRDefault="005016B8" w:rsidP="005016B8">
            <w:pPr>
              <w:rPr>
                <w:rFonts w:ascii="Calibri Light" w:hAnsi="Calibri Light" w:cs="Calibri Light"/>
              </w:rPr>
            </w:pPr>
          </w:p>
        </w:tc>
        <w:tc>
          <w:tcPr>
            <w:tcW w:w="2105" w:type="dxa"/>
          </w:tcPr>
          <w:p w14:paraId="0EF56743" w14:textId="77777777" w:rsidR="005016B8" w:rsidRPr="00B13B56" w:rsidRDefault="005016B8" w:rsidP="005016B8">
            <w:pPr>
              <w:rPr>
                <w:rFonts w:ascii="Calibri Light" w:hAnsi="Calibri Light" w:cs="Calibri Light"/>
              </w:rPr>
            </w:pPr>
          </w:p>
        </w:tc>
      </w:tr>
      <w:tr w:rsidR="005016B8" w:rsidRPr="00B13B56" w14:paraId="60C75D70" w14:textId="77777777" w:rsidTr="005016B8">
        <w:tc>
          <w:tcPr>
            <w:tcW w:w="4519" w:type="dxa"/>
            <w:vMerge/>
          </w:tcPr>
          <w:p w14:paraId="7021747C" w14:textId="77777777" w:rsidR="005016B8" w:rsidRPr="00B13B56" w:rsidRDefault="005016B8" w:rsidP="005016B8">
            <w:pPr>
              <w:rPr>
                <w:rFonts w:ascii="Calibri Light" w:hAnsi="Calibri Light" w:cs="Calibri Light"/>
              </w:rPr>
            </w:pPr>
          </w:p>
        </w:tc>
        <w:tc>
          <w:tcPr>
            <w:tcW w:w="2682" w:type="dxa"/>
            <w:vMerge/>
          </w:tcPr>
          <w:p w14:paraId="4E7EB820" w14:textId="77777777" w:rsidR="005016B8" w:rsidRPr="00B13B56" w:rsidRDefault="005016B8" w:rsidP="005016B8">
            <w:pPr>
              <w:rPr>
                <w:rFonts w:ascii="Calibri Light" w:hAnsi="Calibri Light" w:cs="Calibri Light"/>
              </w:rPr>
            </w:pPr>
          </w:p>
        </w:tc>
        <w:tc>
          <w:tcPr>
            <w:tcW w:w="3489" w:type="dxa"/>
          </w:tcPr>
          <w:p w14:paraId="6E6A7FDC" w14:textId="7E373F41" w:rsidR="005016B8" w:rsidRPr="00B13B56" w:rsidRDefault="005016B8" w:rsidP="005016B8">
            <w:pPr>
              <w:rPr>
                <w:rFonts w:ascii="Calibri Light" w:hAnsi="Calibri Light" w:cs="Calibri Light"/>
              </w:rPr>
            </w:pPr>
            <w:r>
              <w:t>Plan strategically in the selection of high yield instructional strategy usage within lessons and use with fidelity.  Including but not limited to feedback.</w:t>
            </w:r>
          </w:p>
        </w:tc>
        <w:tc>
          <w:tcPr>
            <w:tcW w:w="3175" w:type="dxa"/>
          </w:tcPr>
          <w:p w14:paraId="088F4B97" w14:textId="77777777" w:rsidR="005016B8" w:rsidRDefault="005016B8" w:rsidP="005016B8">
            <w:pPr>
              <w:rPr>
                <w:rFonts w:ascii="Times New Roman" w:hAnsi="Times New Roman" w:cs="Times New Roman"/>
              </w:rPr>
            </w:pPr>
            <w:r>
              <w:rPr>
                <w:rFonts w:ascii="Times New Roman" w:hAnsi="Times New Roman" w:cs="Times New Roman"/>
              </w:rPr>
              <w:t xml:space="preserve">PLC sign in sheets, agendas and notes demonstrating discussion of high yield strategies </w:t>
            </w:r>
          </w:p>
          <w:p w14:paraId="7C53A0D1" w14:textId="77777777" w:rsidR="005016B8" w:rsidRDefault="005016B8" w:rsidP="005016B8">
            <w:pPr>
              <w:rPr>
                <w:rFonts w:ascii="Times New Roman" w:hAnsi="Times New Roman" w:cs="Times New Roman"/>
              </w:rPr>
            </w:pPr>
          </w:p>
          <w:p w14:paraId="06B80BC5" w14:textId="2F4D7544" w:rsidR="005016B8" w:rsidRPr="00B13B56" w:rsidRDefault="005016B8" w:rsidP="005016B8">
            <w:pPr>
              <w:rPr>
                <w:rFonts w:ascii="Calibri Light" w:hAnsi="Calibri Light" w:cs="Calibri Light"/>
              </w:rPr>
            </w:pPr>
            <w:r>
              <w:rPr>
                <w:rFonts w:ascii="Times New Roman" w:hAnsi="Times New Roman" w:cs="Times New Roman"/>
              </w:rPr>
              <w:t>Walkthrough and observations to check for implementation and fidelity</w:t>
            </w:r>
          </w:p>
        </w:tc>
        <w:tc>
          <w:tcPr>
            <w:tcW w:w="2740" w:type="dxa"/>
          </w:tcPr>
          <w:p w14:paraId="5DA826F5" w14:textId="77777777" w:rsidR="005016B8" w:rsidRPr="00B13B56" w:rsidRDefault="005016B8" w:rsidP="005016B8">
            <w:pPr>
              <w:rPr>
                <w:rFonts w:ascii="Calibri Light" w:hAnsi="Calibri Light" w:cs="Calibri Light"/>
              </w:rPr>
            </w:pPr>
          </w:p>
        </w:tc>
        <w:tc>
          <w:tcPr>
            <w:tcW w:w="2105" w:type="dxa"/>
          </w:tcPr>
          <w:p w14:paraId="16EB6D28" w14:textId="77777777" w:rsidR="005016B8" w:rsidRPr="00B13B56" w:rsidRDefault="005016B8" w:rsidP="005016B8">
            <w:pPr>
              <w:rPr>
                <w:rFonts w:ascii="Calibri Light" w:hAnsi="Calibri Light" w:cs="Calibri Light"/>
              </w:rPr>
            </w:pPr>
          </w:p>
        </w:tc>
      </w:tr>
      <w:tr w:rsidR="005016B8" w:rsidRPr="00B13B56" w14:paraId="7103A577" w14:textId="77777777" w:rsidTr="005016B8">
        <w:tc>
          <w:tcPr>
            <w:tcW w:w="4519" w:type="dxa"/>
            <w:vMerge/>
          </w:tcPr>
          <w:p w14:paraId="5D74F4A2" w14:textId="77777777" w:rsidR="005016B8" w:rsidRPr="00B13B56" w:rsidRDefault="005016B8" w:rsidP="005016B8">
            <w:pPr>
              <w:rPr>
                <w:rFonts w:ascii="Calibri Light" w:hAnsi="Calibri Light" w:cs="Calibri Light"/>
              </w:rPr>
            </w:pPr>
          </w:p>
        </w:tc>
        <w:tc>
          <w:tcPr>
            <w:tcW w:w="2682" w:type="dxa"/>
            <w:vMerge w:val="restart"/>
          </w:tcPr>
          <w:p w14:paraId="6AD9D2A0" w14:textId="62926328" w:rsidR="005016B8" w:rsidRPr="00B13B56" w:rsidRDefault="005016B8" w:rsidP="005016B8">
            <w:pPr>
              <w:rPr>
                <w:rFonts w:ascii="Calibri Light" w:hAnsi="Calibri Light" w:cs="Calibri Light"/>
              </w:rPr>
            </w:pPr>
            <w:r>
              <w:rPr>
                <w:rFonts w:ascii="Times New Roman" w:hAnsi="Times New Roman" w:cs="Times New Roman"/>
              </w:rPr>
              <w:t>Design and Deploy Standards</w:t>
            </w:r>
          </w:p>
        </w:tc>
        <w:tc>
          <w:tcPr>
            <w:tcW w:w="3489" w:type="dxa"/>
          </w:tcPr>
          <w:p w14:paraId="417233EB" w14:textId="53B19084" w:rsidR="005016B8" w:rsidRPr="00B13B56" w:rsidRDefault="005016B8" w:rsidP="005016B8">
            <w:pPr>
              <w:rPr>
                <w:rFonts w:ascii="Calibri Light" w:hAnsi="Calibri Light" w:cs="Calibri Light"/>
              </w:rPr>
            </w:pPr>
            <w:r>
              <w:t>Ensure curricular alignment reviews are an ongoing action of the PLC’s planning process.</w:t>
            </w:r>
          </w:p>
        </w:tc>
        <w:tc>
          <w:tcPr>
            <w:tcW w:w="3175" w:type="dxa"/>
          </w:tcPr>
          <w:p w14:paraId="7EF80492" w14:textId="77777777" w:rsidR="005016B8" w:rsidRDefault="005016B8" w:rsidP="005016B8">
            <w:pPr>
              <w:rPr>
                <w:rFonts w:ascii="Times New Roman" w:hAnsi="Times New Roman" w:cs="Times New Roman"/>
              </w:rPr>
            </w:pPr>
            <w:r>
              <w:rPr>
                <w:rFonts w:ascii="Times New Roman" w:hAnsi="Times New Roman" w:cs="Times New Roman"/>
              </w:rPr>
              <w:t>PLC sign in sheets, agendas and notes demonstrating discussion of curriculum alignment</w:t>
            </w:r>
          </w:p>
          <w:p w14:paraId="0BD45C37" w14:textId="77777777" w:rsidR="005016B8" w:rsidRDefault="005016B8" w:rsidP="005016B8">
            <w:pPr>
              <w:rPr>
                <w:rFonts w:ascii="Times New Roman" w:hAnsi="Times New Roman" w:cs="Times New Roman"/>
              </w:rPr>
            </w:pPr>
          </w:p>
          <w:p w14:paraId="553E9882" w14:textId="6CE2512A" w:rsidR="005016B8" w:rsidRPr="00B13B56" w:rsidRDefault="005016B8" w:rsidP="005016B8">
            <w:pPr>
              <w:rPr>
                <w:rFonts w:ascii="Calibri Light" w:hAnsi="Calibri Light" w:cs="Calibri Light"/>
              </w:rPr>
            </w:pPr>
            <w:r>
              <w:rPr>
                <w:rFonts w:ascii="Times New Roman" w:hAnsi="Times New Roman" w:cs="Times New Roman"/>
              </w:rPr>
              <w:t>Walkthrough and observations</w:t>
            </w:r>
          </w:p>
        </w:tc>
        <w:tc>
          <w:tcPr>
            <w:tcW w:w="2740" w:type="dxa"/>
          </w:tcPr>
          <w:p w14:paraId="5D6DA0C5" w14:textId="77777777" w:rsidR="005016B8" w:rsidRPr="00B13B56" w:rsidRDefault="005016B8" w:rsidP="005016B8">
            <w:pPr>
              <w:rPr>
                <w:rFonts w:ascii="Calibri Light" w:hAnsi="Calibri Light" w:cs="Calibri Light"/>
              </w:rPr>
            </w:pPr>
          </w:p>
        </w:tc>
        <w:tc>
          <w:tcPr>
            <w:tcW w:w="2105" w:type="dxa"/>
          </w:tcPr>
          <w:p w14:paraId="6AD6A8AE" w14:textId="77777777" w:rsidR="005016B8" w:rsidRDefault="005016B8" w:rsidP="005016B8">
            <w:pPr>
              <w:rPr>
                <w:rFonts w:ascii="Times New Roman" w:hAnsi="Times New Roman" w:cs="Times New Roman"/>
              </w:rPr>
            </w:pPr>
            <w:r>
              <w:rPr>
                <w:rFonts w:ascii="Times New Roman" w:hAnsi="Times New Roman" w:cs="Times New Roman"/>
              </w:rPr>
              <w:t xml:space="preserve">Title I </w:t>
            </w:r>
          </w:p>
          <w:p w14:paraId="48120C47" w14:textId="77777777" w:rsidR="005016B8" w:rsidRDefault="005016B8" w:rsidP="005016B8">
            <w:pPr>
              <w:rPr>
                <w:rFonts w:ascii="Times New Roman" w:hAnsi="Times New Roman" w:cs="Times New Roman"/>
              </w:rPr>
            </w:pPr>
            <w:r>
              <w:rPr>
                <w:rFonts w:ascii="Times New Roman" w:hAnsi="Times New Roman" w:cs="Times New Roman"/>
              </w:rPr>
              <w:t>General Fund</w:t>
            </w:r>
          </w:p>
          <w:p w14:paraId="776DDD60" w14:textId="77777777" w:rsidR="005016B8" w:rsidRDefault="005016B8" w:rsidP="005016B8">
            <w:pPr>
              <w:rPr>
                <w:rFonts w:ascii="Times New Roman" w:hAnsi="Times New Roman" w:cs="Times New Roman"/>
              </w:rPr>
            </w:pPr>
            <w:r>
              <w:rPr>
                <w:rFonts w:ascii="Times New Roman" w:hAnsi="Times New Roman" w:cs="Times New Roman"/>
              </w:rPr>
              <w:t>IDEA Part B</w:t>
            </w:r>
          </w:p>
          <w:p w14:paraId="51BD94D6" w14:textId="4CD2A70F" w:rsidR="005016B8" w:rsidRPr="00B13B56" w:rsidRDefault="005016B8" w:rsidP="005016B8">
            <w:pPr>
              <w:rPr>
                <w:rFonts w:ascii="Calibri Light" w:hAnsi="Calibri Light" w:cs="Calibri Light"/>
              </w:rPr>
            </w:pPr>
            <w:r>
              <w:rPr>
                <w:rFonts w:ascii="Calibri Light" w:hAnsi="Calibri Light" w:cs="Calibri Light"/>
              </w:rPr>
              <w:t>Gear Up</w:t>
            </w:r>
          </w:p>
        </w:tc>
      </w:tr>
      <w:tr w:rsidR="005016B8" w:rsidRPr="00B13B56" w14:paraId="1D0EA1EB" w14:textId="77777777" w:rsidTr="005016B8">
        <w:tc>
          <w:tcPr>
            <w:tcW w:w="4519" w:type="dxa"/>
            <w:vMerge/>
          </w:tcPr>
          <w:p w14:paraId="33EFAA43" w14:textId="77777777" w:rsidR="005016B8" w:rsidRPr="00B13B56" w:rsidRDefault="005016B8" w:rsidP="005016B8">
            <w:pPr>
              <w:rPr>
                <w:rFonts w:ascii="Calibri Light" w:hAnsi="Calibri Light" w:cs="Calibri Light"/>
              </w:rPr>
            </w:pPr>
          </w:p>
        </w:tc>
        <w:tc>
          <w:tcPr>
            <w:tcW w:w="2682" w:type="dxa"/>
            <w:vMerge/>
          </w:tcPr>
          <w:p w14:paraId="0C6392B3" w14:textId="77777777" w:rsidR="005016B8" w:rsidRPr="00B13B56" w:rsidRDefault="005016B8" w:rsidP="005016B8">
            <w:pPr>
              <w:rPr>
                <w:rFonts w:ascii="Calibri Light" w:hAnsi="Calibri Light" w:cs="Calibri Light"/>
              </w:rPr>
            </w:pPr>
          </w:p>
        </w:tc>
        <w:tc>
          <w:tcPr>
            <w:tcW w:w="3489" w:type="dxa"/>
          </w:tcPr>
          <w:p w14:paraId="62FFA601" w14:textId="3B0163A8" w:rsidR="005016B8" w:rsidRPr="00B13B56" w:rsidRDefault="005016B8" w:rsidP="005016B8">
            <w:pPr>
              <w:rPr>
                <w:rFonts w:ascii="Calibri Light" w:hAnsi="Calibri Light" w:cs="Calibri Light"/>
              </w:rPr>
            </w:pPr>
            <w:r>
              <w:t>Determine if learning targets and standards are clear to teachers.</w:t>
            </w:r>
          </w:p>
        </w:tc>
        <w:tc>
          <w:tcPr>
            <w:tcW w:w="3175" w:type="dxa"/>
          </w:tcPr>
          <w:p w14:paraId="386DA927" w14:textId="77777777" w:rsidR="005016B8" w:rsidRDefault="005016B8" w:rsidP="005016B8">
            <w:pPr>
              <w:rPr>
                <w:rFonts w:ascii="Times New Roman" w:hAnsi="Times New Roman" w:cs="Times New Roman"/>
              </w:rPr>
            </w:pPr>
            <w:r>
              <w:rPr>
                <w:rFonts w:ascii="Times New Roman" w:hAnsi="Times New Roman" w:cs="Times New Roman"/>
              </w:rPr>
              <w:t>PLC sign in sheets, agendas and notes demonstrating discussion of curriculum alignment</w:t>
            </w:r>
          </w:p>
          <w:p w14:paraId="61FF1BCD" w14:textId="77777777" w:rsidR="005016B8" w:rsidRDefault="005016B8" w:rsidP="005016B8">
            <w:pPr>
              <w:rPr>
                <w:rFonts w:ascii="Times New Roman" w:hAnsi="Times New Roman" w:cs="Times New Roman"/>
              </w:rPr>
            </w:pPr>
          </w:p>
          <w:p w14:paraId="0490716C" w14:textId="12DA7120" w:rsidR="005016B8" w:rsidRPr="00B13B56" w:rsidRDefault="005016B8" w:rsidP="005016B8">
            <w:pPr>
              <w:rPr>
                <w:rFonts w:ascii="Calibri Light" w:hAnsi="Calibri Light" w:cs="Calibri Light"/>
              </w:rPr>
            </w:pPr>
            <w:r>
              <w:rPr>
                <w:rFonts w:ascii="Times New Roman" w:hAnsi="Times New Roman" w:cs="Times New Roman"/>
              </w:rPr>
              <w:t>Walkthrough and observations</w:t>
            </w:r>
          </w:p>
        </w:tc>
        <w:tc>
          <w:tcPr>
            <w:tcW w:w="2740" w:type="dxa"/>
          </w:tcPr>
          <w:p w14:paraId="345BF5C8" w14:textId="77777777" w:rsidR="005016B8" w:rsidRPr="00B13B56" w:rsidRDefault="005016B8" w:rsidP="005016B8">
            <w:pPr>
              <w:rPr>
                <w:rFonts w:ascii="Calibri Light" w:hAnsi="Calibri Light" w:cs="Calibri Light"/>
              </w:rPr>
            </w:pPr>
          </w:p>
        </w:tc>
        <w:tc>
          <w:tcPr>
            <w:tcW w:w="2105" w:type="dxa"/>
          </w:tcPr>
          <w:p w14:paraId="46F0C050" w14:textId="77777777" w:rsidR="005016B8" w:rsidRPr="00B13B56" w:rsidRDefault="005016B8" w:rsidP="005016B8">
            <w:pPr>
              <w:rPr>
                <w:rFonts w:ascii="Calibri Light" w:hAnsi="Calibri Light" w:cs="Calibri Light"/>
              </w:rPr>
            </w:pPr>
          </w:p>
        </w:tc>
      </w:tr>
      <w:tr w:rsidR="005016B8" w:rsidRPr="00B13B56" w14:paraId="6B85F016" w14:textId="77777777" w:rsidTr="005016B8">
        <w:tc>
          <w:tcPr>
            <w:tcW w:w="4519" w:type="dxa"/>
            <w:vMerge/>
          </w:tcPr>
          <w:p w14:paraId="5E77F1DF" w14:textId="77777777" w:rsidR="005016B8" w:rsidRPr="00B13B56" w:rsidRDefault="005016B8" w:rsidP="005016B8">
            <w:pPr>
              <w:rPr>
                <w:rFonts w:ascii="Calibri Light" w:hAnsi="Calibri Light" w:cs="Calibri Light"/>
              </w:rPr>
            </w:pPr>
          </w:p>
        </w:tc>
        <w:tc>
          <w:tcPr>
            <w:tcW w:w="2682" w:type="dxa"/>
            <w:vMerge/>
          </w:tcPr>
          <w:p w14:paraId="3A86E58F" w14:textId="77777777" w:rsidR="005016B8" w:rsidRPr="00B13B56" w:rsidRDefault="005016B8" w:rsidP="005016B8">
            <w:pPr>
              <w:rPr>
                <w:rFonts w:ascii="Calibri Light" w:hAnsi="Calibri Light" w:cs="Calibri Light"/>
              </w:rPr>
            </w:pPr>
          </w:p>
        </w:tc>
        <w:tc>
          <w:tcPr>
            <w:tcW w:w="3489" w:type="dxa"/>
          </w:tcPr>
          <w:p w14:paraId="642167DA" w14:textId="110D2F8F" w:rsidR="005016B8" w:rsidRPr="00B13B56" w:rsidRDefault="005016B8" w:rsidP="005016B8">
            <w:pPr>
              <w:rPr>
                <w:rFonts w:ascii="Calibri Light" w:hAnsi="Calibri Light" w:cs="Calibri Light"/>
              </w:rPr>
            </w:pPr>
            <w:r>
              <w:t>Determine if learning targets are clear to students.</w:t>
            </w:r>
          </w:p>
        </w:tc>
        <w:tc>
          <w:tcPr>
            <w:tcW w:w="3175" w:type="dxa"/>
          </w:tcPr>
          <w:p w14:paraId="2A2AF324" w14:textId="02EFFABE" w:rsidR="005016B8" w:rsidRDefault="005016B8" w:rsidP="005016B8">
            <w:pPr>
              <w:rPr>
                <w:rFonts w:ascii="Times New Roman" w:hAnsi="Times New Roman" w:cs="Times New Roman"/>
              </w:rPr>
            </w:pPr>
            <w:r>
              <w:rPr>
                <w:rFonts w:ascii="Times New Roman" w:hAnsi="Times New Roman" w:cs="Times New Roman"/>
              </w:rPr>
              <w:t>Student interviews</w:t>
            </w:r>
          </w:p>
          <w:p w14:paraId="4CBE78A8" w14:textId="77777777" w:rsidR="005016B8" w:rsidRDefault="005016B8" w:rsidP="005016B8">
            <w:pPr>
              <w:rPr>
                <w:rFonts w:ascii="Times New Roman" w:hAnsi="Times New Roman" w:cs="Times New Roman"/>
              </w:rPr>
            </w:pPr>
          </w:p>
          <w:p w14:paraId="709A0C48" w14:textId="422790EF" w:rsidR="005016B8" w:rsidRPr="00B13B56" w:rsidRDefault="005016B8" w:rsidP="005016B8">
            <w:pPr>
              <w:rPr>
                <w:rFonts w:ascii="Calibri Light" w:hAnsi="Calibri Light" w:cs="Calibri Light"/>
              </w:rPr>
            </w:pPr>
            <w:r>
              <w:rPr>
                <w:rFonts w:ascii="Times New Roman" w:hAnsi="Times New Roman" w:cs="Times New Roman"/>
              </w:rPr>
              <w:t>Formative assessments</w:t>
            </w:r>
          </w:p>
        </w:tc>
        <w:tc>
          <w:tcPr>
            <w:tcW w:w="2740" w:type="dxa"/>
          </w:tcPr>
          <w:p w14:paraId="60D60A2F" w14:textId="77777777" w:rsidR="005016B8" w:rsidRPr="00B13B56" w:rsidRDefault="005016B8" w:rsidP="005016B8">
            <w:pPr>
              <w:rPr>
                <w:rFonts w:ascii="Calibri Light" w:hAnsi="Calibri Light" w:cs="Calibri Light"/>
              </w:rPr>
            </w:pPr>
          </w:p>
        </w:tc>
        <w:tc>
          <w:tcPr>
            <w:tcW w:w="2105" w:type="dxa"/>
          </w:tcPr>
          <w:p w14:paraId="0E5199CC" w14:textId="77777777" w:rsidR="005016B8" w:rsidRPr="00B13B56" w:rsidRDefault="005016B8" w:rsidP="005016B8">
            <w:pPr>
              <w:rPr>
                <w:rFonts w:ascii="Calibri Light" w:hAnsi="Calibri Light" w:cs="Calibri Light"/>
              </w:rPr>
            </w:pPr>
          </w:p>
        </w:tc>
      </w:tr>
    </w:tbl>
    <w:p w14:paraId="0C58790D" w14:textId="77777777" w:rsidR="00E9766F" w:rsidRPr="00B13B56" w:rsidRDefault="00E9766F" w:rsidP="007A2BB7">
      <w:pPr>
        <w:pStyle w:val="Heading2"/>
        <w:tabs>
          <w:tab w:val="left" w:pos="2550"/>
        </w:tabs>
        <w:rPr>
          <w:rFonts w:ascii="Calibri Light" w:eastAsiaTheme="minorEastAsia" w:hAnsi="Calibri Light" w:cs="Calibri Light"/>
          <w:b w:val="0"/>
          <w:bCs w:val="0"/>
          <w:color w:val="auto"/>
          <w:sz w:val="24"/>
          <w:szCs w:val="24"/>
        </w:rPr>
      </w:pPr>
    </w:p>
    <w:p w14:paraId="3928A158" w14:textId="77777777" w:rsidR="00E9766F" w:rsidRPr="00B13B56" w:rsidRDefault="00E9766F">
      <w:pPr>
        <w:rPr>
          <w:rFonts w:ascii="Calibri Light" w:hAnsi="Calibri Light" w:cs="Calibri Light"/>
        </w:rPr>
      </w:pPr>
      <w:r w:rsidRPr="00B13B56">
        <w:rPr>
          <w:rFonts w:ascii="Calibri Light" w:hAnsi="Calibri Light" w:cs="Calibri Light"/>
          <w:b/>
          <w:bCs/>
        </w:rPr>
        <w:br w:type="page"/>
      </w:r>
    </w:p>
    <w:p w14:paraId="61106135" w14:textId="41062B82" w:rsidR="00713EF3" w:rsidRPr="00B13B56" w:rsidRDefault="00C149C0" w:rsidP="00713EF3">
      <w:pPr>
        <w:pStyle w:val="Heading2"/>
        <w:rPr>
          <w:rFonts w:ascii="Calibri Light" w:hAnsi="Calibri Light" w:cs="Calibri Light"/>
        </w:rPr>
      </w:pPr>
      <w:r>
        <w:rPr>
          <w:rFonts w:ascii="Calibri Light" w:hAnsi="Calibri Light" w:cs="Calibri Light"/>
        </w:rPr>
        <w:lastRenderedPageBreak/>
        <w:t>5</w:t>
      </w:r>
      <w:r w:rsidR="00713EF3" w:rsidRPr="00B13B56">
        <w:rPr>
          <w:rFonts w:ascii="Calibri Light" w:hAnsi="Calibri Light" w:cs="Calibri Light"/>
        </w:rPr>
        <w:t xml:space="preserve">: </w:t>
      </w:r>
      <w:r w:rsidR="001D42DB" w:rsidRPr="00B13B56">
        <w:rPr>
          <w:rFonts w:ascii="Calibri Light" w:hAnsi="Calibri Light" w:cs="Calibri Light"/>
        </w:rPr>
        <w:t xml:space="preserve">Transition </w:t>
      </w:r>
      <w:r w:rsidR="006E36CB" w:rsidRPr="00B13B56">
        <w:rPr>
          <w:rFonts w:ascii="Calibri Light" w:hAnsi="Calibri Light" w:cs="Calibri Light"/>
        </w:rPr>
        <w:t>R</w:t>
      </w:r>
      <w:r w:rsidR="001D42DB" w:rsidRPr="00B13B56">
        <w:rPr>
          <w:rFonts w:ascii="Calibri Light" w:hAnsi="Calibri Light" w:cs="Calibri Light"/>
        </w:rPr>
        <w:t>eadiness</w:t>
      </w:r>
    </w:p>
    <w:p w14:paraId="4C6E2B75" w14:textId="77777777" w:rsidR="00576DDC" w:rsidRPr="00B13B56" w:rsidRDefault="00576DDC" w:rsidP="00576DDC">
      <w:pPr>
        <w:pStyle w:val="Heading2"/>
        <w:spacing w:before="0"/>
        <w:rPr>
          <w:rFonts w:ascii="Calibri Light" w:hAnsi="Calibri Light" w:cs="Calibri Light"/>
          <w:sz w:val="16"/>
        </w:rPr>
      </w:pPr>
    </w:p>
    <w:tbl>
      <w:tblPr>
        <w:tblStyle w:val="TableGrid"/>
        <w:tblW w:w="19082" w:type="dxa"/>
        <w:tblLook w:val="04A0" w:firstRow="1" w:lastRow="0" w:firstColumn="1" w:lastColumn="0" w:noHBand="0" w:noVBand="1"/>
        <w:tblCaption w:val="Transition Readiness"/>
        <w:tblDescription w:val="The district will list its transition readiness goal here."/>
      </w:tblPr>
      <w:tblGrid>
        <w:gridCol w:w="4226"/>
        <w:gridCol w:w="2849"/>
        <w:gridCol w:w="3261"/>
        <w:gridCol w:w="2594"/>
        <w:gridCol w:w="3646"/>
        <w:gridCol w:w="2506"/>
      </w:tblGrid>
      <w:tr w:rsidR="006E06DB" w:rsidRPr="00B13B56" w14:paraId="67EDDC1C" w14:textId="77777777" w:rsidTr="00052000">
        <w:trPr>
          <w:trHeight w:val="664"/>
          <w:tblHeader/>
        </w:trPr>
        <w:tc>
          <w:tcPr>
            <w:tcW w:w="19082" w:type="dxa"/>
            <w:gridSpan w:val="6"/>
            <w:tcBorders>
              <w:top w:val="single" w:sz="8" w:space="0" w:color="000000" w:themeColor="text1"/>
            </w:tcBorders>
          </w:tcPr>
          <w:p w14:paraId="1CA479F6" w14:textId="77777777" w:rsidR="004C6194" w:rsidRPr="00A31290" w:rsidRDefault="006E06DB" w:rsidP="004C6194">
            <w:pPr>
              <w:rPr>
                <w:rFonts w:ascii="Times New Roman" w:hAnsi="Times New Roman" w:cs="Times New Roman"/>
                <w:b/>
                <w:sz w:val="28"/>
                <w:szCs w:val="28"/>
              </w:rPr>
            </w:pPr>
            <w:r w:rsidRPr="00B13B56">
              <w:rPr>
                <w:rFonts w:ascii="Calibri Light" w:hAnsi="Calibri Light" w:cs="Calibri Light"/>
              </w:rPr>
              <w:t xml:space="preserve">Goal </w:t>
            </w:r>
            <w:r w:rsidR="00456314">
              <w:rPr>
                <w:rFonts w:ascii="Calibri Light" w:hAnsi="Calibri Light" w:cs="Calibri Light"/>
              </w:rPr>
              <w:t>5</w:t>
            </w:r>
            <w:r w:rsidRPr="00B13B56">
              <w:rPr>
                <w:rFonts w:ascii="Calibri Light" w:hAnsi="Calibri Light" w:cs="Calibri Light"/>
              </w:rPr>
              <w:t>:</w:t>
            </w:r>
            <w:r w:rsidR="004C6194">
              <w:rPr>
                <w:rFonts w:ascii="Calibri Light" w:hAnsi="Calibri Light" w:cs="Calibri Light"/>
              </w:rPr>
              <w:t xml:space="preserve"> </w:t>
            </w:r>
            <w:r w:rsidR="004C6194" w:rsidRPr="00A31290">
              <w:rPr>
                <w:rFonts w:ascii="Times New Roman" w:hAnsi="Times New Roman" w:cs="Times New Roman"/>
                <w:b/>
                <w:sz w:val="28"/>
                <w:szCs w:val="28"/>
              </w:rPr>
              <w:t xml:space="preserve">Students will demonstrate transition readiness in the following ways: </w:t>
            </w:r>
          </w:p>
          <w:p w14:paraId="34EAC052" w14:textId="21906F02" w:rsidR="00052000" w:rsidRDefault="004C6194" w:rsidP="004C6194">
            <w:pPr>
              <w:pStyle w:val="ListParagraph"/>
              <w:numPr>
                <w:ilvl w:val="0"/>
                <w:numId w:val="12"/>
              </w:numPr>
              <w:rPr>
                <w:rFonts w:ascii="Times New Roman" w:hAnsi="Times New Roman" w:cs="Times New Roman"/>
                <w:b/>
                <w:sz w:val="28"/>
                <w:szCs w:val="28"/>
              </w:rPr>
            </w:pPr>
            <w:r w:rsidRPr="00A31290">
              <w:rPr>
                <w:rFonts w:ascii="Times New Roman" w:hAnsi="Times New Roman" w:cs="Times New Roman"/>
                <w:b/>
                <w:sz w:val="28"/>
                <w:szCs w:val="28"/>
              </w:rPr>
              <w:t>Students participating in State Funded Preschool or Blended Preschool program will be ready for Kindergarten by fall 202</w:t>
            </w:r>
            <w:r w:rsidR="00AC134E">
              <w:rPr>
                <w:rFonts w:ascii="Times New Roman" w:hAnsi="Times New Roman" w:cs="Times New Roman"/>
                <w:b/>
                <w:sz w:val="28"/>
                <w:szCs w:val="28"/>
              </w:rPr>
              <w:t>2</w:t>
            </w:r>
            <w:r w:rsidRPr="00A31290">
              <w:rPr>
                <w:rFonts w:ascii="Times New Roman" w:hAnsi="Times New Roman" w:cs="Times New Roman"/>
                <w:b/>
                <w:sz w:val="28"/>
                <w:szCs w:val="28"/>
              </w:rPr>
              <w:t xml:space="preserve"> as measured by Brigance Kindergarten Readiness screener;</w:t>
            </w:r>
          </w:p>
          <w:p w14:paraId="39861559" w14:textId="2BB75196" w:rsidR="006E06DB" w:rsidRPr="00052000" w:rsidRDefault="004C6194" w:rsidP="004C6194">
            <w:pPr>
              <w:pStyle w:val="ListParagraph"/>
              <w:numPr>
                <w:ilvl w:val="0"/>
                <w:numId w:val="12"/>
              </w:numPr>
              <w:rPr>
                <w:rFonts w:ascii="Times New Roman" w:hAnsi="Times New Roman" w:cs="Times New Roman"/>
                <w:b/>
                <w:sz w:val="28"/>
                <w:szCs w:val="28"/>
              </w:rPr>
            </w:pPr>
            <w:r w:rsidRPr="00052000">
              <w:rPr>
                <w:rFonts w:ascii="Times New Roman" w:hAnsi="Times New Roman" w:cs="Times New Roman"/>
                <w:b/>
                <w:sz w:val="28"/>
                <w:szCs w:val="28"/>
              </w:rPr>
              <w:t>By spring 202</w:t>
            </w:r>
            <w:r w:rsidR="00AC134E">
              <w:rPr>
                <w:rFonts w:ascii="Times New Roman" w:hAnsi="Times New Roman" w:cs="Times New Roman"/>
                <w:b/>
                <w:sz w:val="28"/>
                <w:szCs w:val="28"/>
              </w:rPr>
              <w:t>2</w:t>
            </w:r>
            <w:r w:rsidRPr="00052000">
              <w:rPr>
                <w:rFonts w:ascii="Times New Roman" w:hAnsi="Times New Roman" w:cs="Times New Roman"/>
                <w:b/>
                <w:sz w:val="28"/>
                <w:szCs w:val="28"/>
              </w:rPr>
              <w:t>, 75% students exiting the 5</w:t>
            </w:r>
            <w:r w:rsidRPr="00052000">
              <w:rPr>
                <w:rFonts w:ascii="Times New Roman" w:hAnsi="Times New Roman" w:cs="Times New Roman"/>
                <w:b/>
                <w:sz w:val="28"/>
                <w:szCs w:val="28"/>
                <w:vertAlign w:val="superscript"/>
              </w:rPr>
              <w:t>th</w:t>
            </w:r>
            <w:r w:rsidRPr="00052000">
              <w:rPr>
                <w:rFonts w:ascii="Times New Roman" w:hAnsi="Times New Roman" w:cs="Times New Roman"/>
                <w:b/>
                <w:sz w:val="28"/>
                <w:szCs w:val="28"/>
              </w:rPr>
              <w:t xml:space="preserve"> grade will be at the </w:t>
            </w:r>
            <w:r w:rsidR="003E5CED">
              <w:rPr>
                <w:rFonts w:ascii="Times New Roman" w:hAnsi="Times New Roman" w:cs="Times New Roman"/>
                <w:b/>
                <w:sz w:val="28"/>
                <w:szCs w:val="28"/>
              </w:rPr>
              <w:t>6</w:t>
            </w:r>
            <w:r w:rsidRPr="00052000">
              <w:rPr>
                <w:rFonts w:ascii="Times New Roman" w:hAnsi="Times New Roman" w:cs="Times New Roman"/>
                <w:b/>
                <w:sz w:val="28"/>
                <w:szCs w:val="28"/>
              </w:rPr>
              <w:t>0</w:t>
            </w:r>
            <w:r w:rsidRPr="00052000">
              <w:rPr>
                <w:rFonts w:ascii="Times New Roman" w:hAnsi="Times New Roman" w:cs="Times New Roman"/>
                <w:b/>
                <w:sz w:val="28"/>
                <w:szCs w:val="28"/>
                <w:vertAlign w:val="superscript"/>
              </w:rPr>
              <w:t>th</w:t>
            </w:r>
            <w:r w:rsidRPr="00052000">
              <w:rPr>
                <w:rFonts w:ascii="Times New Roman" w:hAnsi="Times New Roman" w:cs="Times New Roman"/>
                <w:b/>
                <w:sz w:val="28"/>
                <w:szCs w:val="28"/>
              </w:rPr>
              <w:t xml:space="preserve"> percentile as measured by MAP in reading and </w:t>
            </w:r>
            <w:r w:rsidR="003E5CED">
              <w:rPr>
                <w:rFonts w:ascii="Times New Roman" w:hAnsi="Times New Roman" w:cs="Times New Roman"/>
                <w:b/>
                <w:sz w:val="28"/>
                <w:szCs w:val="28"/>
              </w:rPr>
              <w:t>6</w:t>
            </w:r>
            <w:r w:rsidRPr="00052000">
              <w:rPr>
                <w:rFonts w:ascii="Times New Roman" w:hAnsi="Times New Roman" w:cs="Times New Roman"/>
                <w:b/>
                <w:sz w:val="28"/>
                <w:szCs w:val="28"/>
              </w:rPr>
              <w:t>0% of exiting 5</w:t>
            </w:r>
            <w:r w:rsidRPr="00052000">
              <w:rPr>
                <w:rFonts w:ascii="Times New Roman" w:hAnsi="Times New Roman" w:cs="Times New Roman"/>
                <w:b/>
                <w:sz w:val="28"/>
                <w:szCs w:val="28"/>
                <w:vertAlign w:val="superscript"/>
              </w:rPr>
              <w:t>th</w:t>
            </w:r>
            <w:r w:rsidRPr="00052000">
              <w:rPr>
                <w:rFonts w:ascii="Times New Roman" w:hAnsi="Times New Roman" w:cs="Times New Roman"/>
                <w:b/>
                <w:sz w:val="28"/>
                <w:szCs w:val="28"/>
              </w:rPr>
              <w:t xml:space="preserve"> grade students will be at the 50</w:t>
            </w:r>
            <w:r w:rsidRPr="00052000">
              <w:rPr>
                <w:rFonts w:ascii="Times New Roman" w:hAnsi="Times New Roman" w:cs="Times New Roman"/>
                <w:b/>
                <w:sz w:val="28"/>
                <w:szCs w:val="28"/>
                <w:vertAlign w:val="superscript"/>
              </w:rPr>
              <w:t>th</w:t>
            </w:r>
            <w:r w:rsidRPr="00052000">
              <w:rPr>
                <w:rFonts w:ascii="Times New Roman" w:hAnsi="Times New Roman" w:cs="Times New Roman"/>
                <w:b/>
                <w:sz w:val="28"/>
                <w:szCs w:val="28"/>
              </w:rPr>
              <w:t xml:space="preserve"> percentile in math.</w:t>
            </w:r>
          </w:p>
        </w:tc>
      </w:tr>
      <w:tr w:rsidR="00F33EAB" w:rsidRPr="00B13B56" w14:paraId="3D88289C" w14:textId="77777777" w:rsidTr="00052000">
        <w:trPr>
          <w:trHeight w:val="664"/>
          <w:tblHeader/>
        </w:trPr>
        <w:tc>
          <w:tcPr>
            <w:tcW w:w="19082" w:type="dxa"/>
            <w:gridSpan w:val="6"/>
            <w:tcBorders>
              <w:top w:val="single" w:sz="8" w:space="0" w:color="000000" w:themeColor="text1"/>
            </w:tcBorders>
          </w:tcPr>
          <w:tbl>
            <w:tblPr>
              <w:tblStyle w:val="TableGrid"/>
              <w:tblW w:w="18856" w:type="dxa"/>
              <w:tblLook w:val="04A0" w:firstRow="1" w:lastRow="0" w:firstColumn="1" w:lastColumn="0" w:noHBand="0" w:noVBand="1"/>
            </w:tblPr>
            <w:tblGrid>
              <w:gridCol w:w="6285"/>
              <w:gridCol w:w="6651"/>
              <w:gridCol w:w="5920"/>
            </w:tblGrid>
            <w:tr w:rsidR="00F33EAB" w14:paraId="572DE923" w14:textId="77777777" w:rsidTr="00F33EAB">
              <w:trPr>
                <w:trHeight w:val="2387"/>
              </w:trPr>
              <w:tc>
                <w:tcPr>
                  <w:tcW w:w="6285" w:type="dxa"/>
                </w:tcPr>
                <w:p w14:paraId="72B41737" w14:textId="77777777" w:rsidR="00E07108" w:rsidRDefault="00E07108" w:rsidP="00E0710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district use to address this goal? </w:t>
                  </w:r>
                  <w:r>
                    <w:rPr>
                      <w:rFonts w:ascii="Times New Roman" w:eastAsia="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01EB8BED" w14:textId="77777777" w:rsidR="00E07108" w:rsidRDefault="0084007E" w:rsidP="00E07108">
                  <w:pPr>
                    <w:numPr>
                      <w:ilvl w:val="0"/>
                      <w:numId w:val="10"/>
                    </w:numPr>
                    <w:rPr>
                      <w:color w:val="333333"/>
                      <w:u w:val="single"/>
                    </w:rPr>
                  </w:pPr>
                  <w:hyperlink r:id="rId52">
                    <w:r w:rsidR="00E07108">
                      <w:rPr>
                        <w:rFonts w:ascii="Times New Roman" w:eastAsia="Times New Roman" w:hAnsi="Times New Roman" w:cs="Times New Roman"/>
                        <w:color w:val="0000FF"/>
                        <w:sz w:val="22"/>
                        <w:szCs w:val="22"/>
                        <w:u w:val="single"/>
                      </w:rPr>
                      <w:t>KCWP 1: Design and Deploy Standards</w:t>
                    </w:r>
                  </w:hyperlink>
                </w:p>
                <w:p w14:paraId="4463A8C9" w14:textId="77777777" w:rsidR="00E07108" w:rsidRDefault="0084007E" w:rsidP="00E07108">
                  <w:pPr>
                    <w:numPr>
                      <w:ilvl w:val="0"/>
                      <w:numId w:val="10"/>
                    </w:numPr>
                    <w:rPr>
                      <w:color w:val="333333"/>
                      <w:u w:val="single"/>
                    </w:rPr>
                  </w:pPr>
                  <w:hyperlink r:id="rId53">
                    <w:r w:rsidR="00E07108">
                      <w:rPr>
                        <w:rFonts w:ascii="Times New Roman" w:eastAsia="Times New Roman" w:hAnsi="Times New Roman" w:cs="Times New Roman"/>
                        <w:color w:val="0000FF"/>
                        <w:sz w:val="22"/>
                        <w:szCs w:val="22"/>
                        <w:u w:val="single"/>
                      </w:rPr>
                      <w:t>KCWP 2: Design and Deliver Instruction</w:t>
                    </w:r>
                  </w:hyperlink>
                </w:p>
                <w:p w14:paraId="3E4F0EDF" w14:textId="77777777" w:rsidR="00E07108" w:rsidRDefault="0084007E" w:rsidP="00E07108">
                  <w:pPr>
                    <w:numPr>
                      <w:ilvl w:val="0"/>
                      <w:numId w:val="10"/>
                    </w:numPr>
                    <w:rPr>
                      <w:color w:val="333333"/>
                      <w:u w:val="single"/>
                    </w:rPr>
                  </w:pPr>
                  <w:hyperlink r:id="rId54">
                    <w:r w:rsidR="00E07108">
                      <w:rPr>
                        <w:rFonts w:ascii="Times New Roman" w:eastAsia="Times New Roman" w:hAnsi="Times New Roman" w:cs="Times New Roman"/>
                        <w:color w:val="0000FF"/>
                        <w:sz w:val="22"/>
                        <w:szCs w:val="22"/>
                        <w:u w:val="single"/>
                      </w:rPr>
                      <w:t>KCWP 3: Design and Deliver Assessment Literacy</w:t>
                    </w:r>
                  </w:hyperlink>
                </w:p>
                <w:p w14:paraId="79FA6869" w14:textId="77777777" w:rsidR="00E07108" w:rsidRDefault="0084007E" w:rsidP="00E07108">
                  <w:pPr>
                    <w:numPr>
                      <w:ilvl w:val="0"/>
                      <w:numId w:val="10"/>
                    </w:numPr>
                    <w:rPr>
                      <w:color w:val="333333"/>
                      <w:u w:val="single"/>
                    </w:rPr>
                  </w:pPr>
                  <w:hyperlink r:id="rId55">
                    <w:r w:rsidR="00E07108">
                      <w:rPr>
                        <w:rFonts w:ascii="Times New Roman" w:eastAsia="Times New Roman" w:hAnsi="Times New Roman" w:cs="Times New Roman"/>
                        <w:color w:val="0000FF"/>
                        <w:sz w:val="22"/>
                        <w:szCs w:val="22"/>
                        <w:u w:val="single"/>
                      </w:rPr>
                      <w:t>KCWP 4: Review, Analyze and Apply Data</w:t>
                    </w:r>
                  </w:hyperlink>
                </w:p>
                <w:p w14:paraId="16847776" w14:textId="77777777" w:rsidR="00E07108" w:rsidRDefault="0084007E" w:rsidP="00E07108">
                  <w:pPr>
                    <w:numPr>
                      <w:ilvl w:val="0"/>
                      <w:numId w:val="10"/>
                    </w:numPr>
                    <w:rPr>
                      <w:color w:val="333333"/>
                      <w:u w:val="single"/>
                    </w:rPr>
                  </w:pPr>
                  <w:hyperlink r:id="rId56">
                    <w:r w:rsidR="00E07108">
                      <w:rPr>
                        <w:rFonts w:ascii="Times New Roman" w:eastAsia="Times New Roman" w:hAnsi="Times New Roman" w:cs="Times New Roman"/>
                        <w:color w:val="0000FF"/>
                        <w:sz w:val="22"/>
                        <w:szCs w:val="22"/>
                        <w:u w:val="single"/>
                      </w:rPr>
                      <w:t>KCWP 5: Design, Align and Deliver Support</w:t>
                    </w:r>
                  </w:hyperlink>
                </w:p>
                <w:p w14:paraId="72E7B252" w14:textId="77777777" w:rsidR="00E07108" w:rsidRDefault="0084007E" w:rsidP="00E07108">
                  <w:pPr>
                    <w:numPr>
                      <w:ilvl w:val="0"/>
                      <w:numId w:val="10"/>
                    </w:numPr>
                    <w:rPr>
                      <w:color w:val="333333"/>
                    </w:rPr>
                  </w:pPr>
                  <w:hyperlink r:id="rId57">
                    <w:r w:rsidR="00E07108">
                      <w:rPr>
                        <w:rFonts w:ascii="Times New Roman" w:eastAsia="Times New Roman" w:hAnsi="Times New Roman" w:cs="Times New Roman"/>
                        <w:color w:val="0000FF"/>
                        <w:sz w:val="22"/>
                        <w:szCs w:val="22"/>
                        <w:u w:val="single"/>
                      </w:rPr>
                      <w:t>KCWP 6: Establishing Learning Culture and Environment</w:t>
                    </w:r>
                  </w:hyperlink>
                  <w:r w:rsidR="00E07108">
                    <w:rPr>
                      <w:rFonts w:ascii="Times New Roman" w:eastAsia="Times New Roman" w:hAnsi="Times New Roman" w:cs="Times New Roman"/>
                      <w:color w:val="333333"/>
                      <w:sz w:val="22"/>
                      <w:szCs w:val="22"/>
                    </w:rPr>
                    <w:t> </w:t>
                  </w:r>
                </w:p>
                <w:p w14:paraId="3DB0E66E" w14:textId="77777777" w:rsidR="00E07108" w:rsidRDefault="00E07108" w:rsidP="00E07108">
                  <w:pPr>
                    <w:rPr>
                      <w:rFonts w:ascii="Calibri Light" w:hAnsi="Calibri Light" w:cs="Calibri Light"/>
                    </w:rPr>
                  </w:pPr>
                </w:p>
                <w:p w14:paraId="27248EE6" w14:textId="51277B5A" w:rsidR="00F33EAB" w:rsidRPr="00BC388F" w:rsidRDefault="00F33EAB" w:rsidP="00E07108">
                  <w:pPr>
                    <w:spacing w:before="100" w:beforeAutospacing="1" w:after="100" w:afterAutospacing="1"/>
                    <w:rPr>
                      <w:rFonts w:ascii="Times New Roman" w:eastAsia="Times New Roman" w:hAnsi="Times New Roman" w:cs="Times New Roman"/>
                      <w:color w:val="333333"/>
                      <w:sz w:val="22"/>
                      <w:szCs w:val="22"/>
                      <w:u w:val="single"/>
                    </w:rPr>
                  </w:pPr>
                </w:p>
                <w:p w14:paraId="64FE2DE8" w14:textId="77777777" w:rsidR="00F33EAB" w:rsidRDefault="00F33EAB" w:rsidP="00456314">
                  <w:pPr>
                    <w:rPr>
                      <w:rFonts w:ascii="Calibri Light" w:hAnsi="Calibri Light" w:cs="Calibri Light"/>
                    </w:rPr>
                  </w:pPr>
                </w:p>
              </w:tc>
              <w:tc>
                <w:tcPr>
                  <w:tcW w:w="6651" w:type="dxa"/>
                </w:tcPr>
                <w:p w14:paraId="00923EFB" w14:textId="77777777" w:rsidR="00E07108" w:rsidRDefault="00E07108" w:rsidP="00E0710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district deploy based on the strategy or strategies chosen? </w:t>
                  </w:r>
                  <w:r>
                    <w:rPr>
                      <w:rFonts w:ascii="Times New Roman" w:eastAsia="Times New Roman" w:hAnsi="Times New Roman" w:cs="Times New Roman"/>
                      <w:i/>
                      <w:sz w:val="22"/>
                      <w:szCs w:val="22"/>
                    </w:rPr>
                    <w:t>(The links to the Key Core Work Processes activity bank below may be a helpful resource. Provide a brief explanation or justification for the activity.</w:t>
                  </w:r>
                  <w:r>
                    <w:rPr>
                      <w:rFonts w:ascii="Times New Roman" w:eastAsia="Times New Roman" w:hAnsi="Times New Roman" w:cs="Times New Roman"/>
                      <w:sz w:val="22"/>
                      <w:szCs w:val="22"/>
                    </w:rPr>
                    <w:t xml:space="preserve"> </w:t>
                  </w:r>
                </w:p>
                <w:p w14:paraId="0586C428" w14:textId="77777777" w:rsidR="00E07108" w:rsidRDefault="0084007E" w:rsidP="00E07108">
                  <w:pPr>
                    <w:numPr>
                      <w:ilvl w:val="0"/>
                      <w:numId w:val="11"/>
                    </w:numPr>
                    <w:shd w:val="clear" w:color="auto" w:fill="FFFFFF"/>
                    <w:rPr>
                      <w:color w:val="333333"/>
                      <w:u w:val="single"/>
                    </w:rPr>
                  </w:pPr>
                  <w:hyperlink r:id="rId58">
                    <w:r w:rsidR="00E07108">
                      <w:rPr>
                        <w:rFonts w:ascii="Times New Roman" w:eastAsia="Times New Roman" w:hAnsi="Times New Roman" w:cs="Times New Roman"/>
                        <w:color w:val="792189"/>
                        <w:sz w:val="22"/>
                        <w:szCs w:val="22"/>
                        <w:u w:val="single"/>
                      </w:rPr>
                      <w:t>KCWP1: Design and Deploy Standards Classroom Activities</w:t>
                    </w:r>
                  </w:hyperlink>
                </w:p>
                <w:p w14:paraId="1E1FE303" w14:textId="77777777" w:rsidR="00E07108" w:rsidRDefault="0084007E" w:rsidP="00E07108">
                  <w:pPr>
                    <w:numPr>
                      <w:ilvl w:val="0"/>
                      <w:numId w:val="11"/>
                    </w:numPr>
                    <w:shd w:val="clear" w:color="auto" w:fill="FFFFFF"/>
                    <w:rPr>
                      <w:color w:val="333333"/>
                      <w:u w:val="single"/>
                    </w:rPr>
                  </w:pPr>
                  <w:hyperlink r:id="rId59">
                    <w:r w:rsidR="00E07108">
                      <w:rPr>
                        <w:rFonts w:ascii="Times New Roman" w:eastAsia="Times New Roman" w:hAnsi="Times New Roman" w:cs="Times New Roman"/>
                        <w:color w:val="792189"/>
                        <w:sz w:val="22"/>
                        <w:szCs w:val="22"/>
                        <w:u w:val="single"/>
                      </w:rPr>
                      <w:t>KCWP2: Design and Deliver Instruction Classroom Activities</w:t>
                    </w:r>
                  </w:hyperlink>
                </w:p>
                <w:p w14:paraId="4854BD11" w14:textId="77777777" w:rsidR="00E07108" w:rsidRDefault="0084007E" w:rsidP="00E07108">
                  <w:pPr>
                    <w:numPr>
                      <w:ilvl w:val="0"/>
                      <w:numId w:val="11"/>
                    </w:numPr>
                    <w:shd w:val="clear" w:color="auto" w:fill="FFFFFF"/>
                    <w:rPr>
                      <w:color w:val="333333"/>
                      <w:u w:val="single"/>
                    </w:rPr>
                  </w:pPr>
                  <w:hyperlink r:id="rId60">
                    <w:r w:rsidR="00E07108">
                      <w:rPr>
                        <w:rFonts w:ascii="Times New Roman" w:eastAsia="Times New Roman" w:hAnsi="Times New Roman" w:cs="Times New Roman"/>
                        <w:color w:val="792189"/>
                        <w:sz w:val="22"/>
                        <w:szCs w:val="22"/>
                        <w:u w:val="single"/>
                      </w:rPr>
                      <w:t>KCWP3: Design and Deliver Assessment Literacy Classroom Activities</w:t>
                    </w:r>
                  </w:hyperlink>
                </w:p>
                <w:p w14:paraId="75E620F5" w14:textId="77777777" w:rsidR="00E07108" w:rsidRPr="00F843DF" w:rsidRDefault="0084007E" w:rsidP="00E07108">
                  <w:pPr>
                    <w:numPr>
                      <w:ilvl w:val="0"/>
                      <w:numId w:val="11"/>
                    </w:numPr>
                    <w:shd w:val="clear" w:color="auto" w:fill="FFFFFF"/>
                    <w:rPr>
                      <w:color w:val="333333"/>
                      <w:u w:val="single"/>
                    </w:rPr>
                  </w:pPr>
                  <w:hyperlink r:id="rId61">
                    <w:r w:rsidR="00E07108">
                      <w:rPr>
                        <w:rFonts w:ascii="Times New Roman" w:eastAsia="Times New Roman" w:hAnsi="Times New Roman" w:cs="Times New Roman"/>
                        <w:color w:val="792189"/>
                        <w:sz w:val="22"/>
                        <w:szCs w:val="22"/>
                        <w:u w:val="single"/>
                      </w:rPr>
                      <w:t>KCWP4: Review, Analyze and Apply Data Classroom Activities</w:t>
                    </w:r>
                  </w:hyperlink>
                </w:p>
                <w:p w14:paraId="257E2D98" w14:textId="77777777" w:rsidR="00E07108" w:rsidRPr="00E07108" w:rsidRDefault="00E07108" w:rsidP="00E07108">
                  <w:pPr>
                    <w:numPr>
                      <w:ilvl w:val="0"/>
                      <w:numId w:val="11"/>
                    </w:numPr>
                    <w:shd w:val="clear" w:color="auto" w:fill="FFFFFF"/>
                    <w:rPr>
                      <w:color w:val="333333"/>
                      <w:u w:val="single"/>
                    </w:rPr>
                  </w:pPr>
                  <w:r w:rsidRPr="00F843DF">
                    <w:rPr>
                      <w:rFonts w:ascii="Times New Roman" w:eastAsia="Times New Roman" w:hAnsi="Times New Roman" w:cs="Times New Roman"/>
                      <w:color w:val="792189"/>
                      <w:sz w:val="22"/>
                      <w:szCs w:val="22"/>
                      <w:u w:val="single"/>
                    </w:rPr>
                    <w:t>KCWP5: Design, Align and Deliver Support Classroom Activities</w:t>
                  </w:r>
                </w:p>
                <w:p w14:paraId="06341971" w14:textId="037B1FC3" w:rsidR="00F33EAB" w:rsidRPr="00E07108" w:rsidRDefault="00E07108" w:rsidP="00E07108">
                  <w:pPr>
                    <w:numPr>
                      <w:ilvl w:val="0"/>
                      <w:numId w:val="11"/>
                    </w:numPr>
                    <w:shd w:val="clear" w:color="auto" w:fill="FFFFFF"/>
                    <w:rPr>
                      <w:color w:val="333333"/>
                      <w:u w:val="single"/>
                    </w:rPr>
                  </w:pPr>
                  <w:r w:rsidRPr="00E07108">
                    <w:rPr>
                      <w:rFonts w:ascii="Times New Roman" w:eastAsia="Times New Roman" w:hAnsi="Times New Roman" w:cs="Times New Roman"/>
                      <w:color w:val="792189"/>
                      <w:sz w:val="22"/>
                      <w:szCs w:val="22"/>
                      <w:u w:val="single"/>
                    </w:rPr>
                    <w:t>KCWP6: Establishing Learning Culture and Environment Classroom Activities</w:t>
                  </w:r>
                </w:p>
              </w:tc>
              <w:tc>
                <w:tcPr>
                  <w:tcW w:w="5920" w:type="dxa"/>
                </w:tcPr>
                <w:p w14:paraId="08ABC60C" w14:textId="77777777" w:rsidR="00F33EAB" w:rsidRPr="00BC388F" w:rsidRDefault="00F33EAB" w:rsidP="00F33EAB">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17C0B6B5" w14:textId="77777777" w:rsidR="00F33EAB" w:rsidRDefault="00F33EAB" w:rsidP="00456314">
                  <w:pPr>
                    <w:rPr>
                      <w:rFonts w:ascii="Calibri Light" w:hAnsi="Calibri Light" w:cs="Calibri Light"/>
                    </w:rPr>
                  </w:pPr>
                </w:p>
              </w:tc>
            </w:tr>
          </w:tbl>
          <w:p w14:paraId="29445546" w14:textId="77777777" w:rsidR="00F33EAB" w:rsidRPr="00B13B56" w:rsidRDefault="00F33EAB" w:rsidP="00456314">
            <w:pPr>
              <w:rPr>
                <w:rFonts w:ascii="Calibri Light" w:hAnsi="Calibri Light" w:cs="Calibri Light"/>
              </w:rPr>
            </w:pPr>
          </w:p>
        </w:tc>
      </w:tr>
      <w:tr w:rsidR="006E06DB" w:rsidRPr="00B13B56" w14:paraId="38620116" w14:textId="77777777" w:rsidTr="00052000">
        <w:trPr>
          <w:tblHeader/>
        </w:trPr>
        <w:tc>
          <w:tcPr>
            <w:tcW w:w="4226" w:type="dxa"/>
            <w:shd w:val="clear" w:color="auto" w:fill="BFBFBF" w:themeFill="background1" w:themeFillShade="BF"/>
          </w:tcPr>
          <w:p w14:paraId="2B2203C7" w14:textId="77777777" w:rsidR="006E06DB" w:rsidRPr="00B13B56" w:rsidRDefault="006E06DB" w:rsidP="005016B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2849" w:type="dxa"/>
            <w:shd w:val="clear" w:color="auto" w:fill="BFBFBF" w:themeFill="background1" w:themeFillShade="BF"/>
          </w:tcPr>
          <w:p w14:paraId="52F7A875" w14:textId="77777777" w:rsidR="006E06DB" w:rsidRPr="00B13B56" w:rsidRDefault="006E06DB" w:rsidP="005016B8">
            <w:pPr>
              <w:jc w:val="center"/>
              <w:rPr>
                <w:rFonts w:ascii="Calibri Light" w:hAnsi="Calibri Light" w:cs="Calibri Light"/>
                <w:b/>
              </w:rPr>
            </w:pPr>
            <w:r w:rsidRPr="00B13B56">
              <w:rPr>
                <w:rFonts w:ascii="Calibri Light" w:hAnsi="Calibri Light" w:cs="Calibri Light"/>
                <w:b/>
              </w:rPr>
              <w:t>Strategy</w:t>
            </w:r>
          </w:p>
        </w:tc>
        <w:tc>
          <w:tcPr>
            <w:tcW w:w="3261" w:type="dxa"/>
            <w:shd w:val="clear" w:color="auto" w:fill="BFBFBF" w:themeFill="background1" w:themeFillShade="BF"/>
          </w:tcPr>
          <w:p w14:paraId="02066F11" w14:textId="77777777" w:rsidR="006E06DB" w:rsidRPr="00B13B56" w:rsidRDefault="006E06DB" w:rsidP="005016B8">
            <w:pPr>
              <w:jc w:val="center"/>
              <w:rPr>
                <w:rFonts w:ascii="Calibri Light" w:hAnsi="Calibri Light" w:cs="Calibri Light"/>
                <w:b/>
              </w:rPr>
            </w:pPr>
            <w:r w:rsidRPr="00B13B56">
              <w:rPr>
                <w:rFonts w:ascii="Calibri Light" w:hAnsi="Calibri Light" w:cs="Calibri Light"/>
                <w:b/>
              </w:rPr>
              <w:t xml:space="preserve">Activities </w:t>
            </w:r>
          </w:p>
        </w:tc>
        <w:tc>
          <w:tcPr>
            <w:tcW w:w="2594" w:type="dxa"/>
            <w:shd w:val="clear" w:color="auto" w:fill="BFBFBF" w:themeFill="background1" w:themeFillShade="BF"/>
          </w:tcPr>
          <w:p w14:paraId="4BDF9B7E" w14:textId="77777777" w:rsidR="006E06DB" w:rsidRPr="00B13B56" w:rsidRDefault="006E06DB" w:rsidP="005016B8">
            <w:pPr>
              <w:jc w:val="center"/>
              <w:rPr>
                <w:rFonts w:ascii="Calibri Light" w:hAnsi="Calibri Light" w:cs="Calibri Light"/>
                <w:b/>
              </w:rPr>
            </w:pPr>
            <w:r w:rsidRPr="00B13B56">
              <w:rPr>
                <w:rFonts w:ascii="Calibri Light" w:hAnsi="Calibri Light" w:cs="Calibri Light"/>
                <w:b/>
              </w:rPr>
              <w:t>Measure of Success</w:t>
            </w:r>
          </w:p>
        </w:tc>
        <w:tc>
          <w:tcPr>
            <w:tcW w:w="3646" w:type="dxa"/>
            <w:shd w:val="clear" w:color="auto" w:fill="BFBFBF" w:themeFill="background1" w:themeFillShade="BF"/>
          </w:tcPr>
          <w:p w14:paraId="5C5D1315" w14:textId="77777777" w:rsidR="006E06DB" w:rsidRPr="00B13B56" w:rsidRDefault="006E06DB" w:rsidP="005016B8">
            <w:pPr>
              <w:jc w:val="center"/>
              <w:rPr>
                <w:rFonts w:ascii="Calibri Light" w:hAnsi="Calibri Light" w:cs="Calibri Light"/>
                <w:b/>
              </w:rPr>
            </w:pPr>
            <w:r w:rsidRPr="00B13B56">
              <w:rPr>
                <w:rFonts w:ascii="Calibri Light" w:hAnsi="Calibri Light" w:cs="Calibri Light"/>
                <w:b/>
              </w:rPr>
              <w:t xml:space="preserve">Progress Monitoring </w:t>
            </w:r>
          </w:p>
        </w:tc>
        <w:tc>
          <w:tcPr>
            <w:tcW w:w="2506" w:type="dxa"/>
            <w:shd w:val="clear" w:color="auto" w:fill="BFBFBF" w:themeFill="background1" w:themeFillShade="BF"/>
          </w:tcPr>
          <w:p w14:paraId="79B1E318" w14:textId="77777777" w:rsidR="006E06DB" w:rsidRPr="00B13B56" w:rsidRDefault="006E06DB" w:rsidP="005016B8">
            <w:pPr>
              <w:jc w:val="center"/>
              <w:rPr>
                <w:rFonts w:ascii="Calibri Light" w:hAnsi="Calibri Light" w:cs="Calibri Light"/>
                <w:b/>
              </w:rPr>
            </w:pPr>
            <w:r w:rsidRPr="00B13B56">
              <w:rPr>
                <w:rFonts w:ascii="Calibri Light" w:hAnsi="Calibri Light" w:cs="Calibri Light"/>
                <w:b/>
              </w:rPr>
              <w:t>Funding</w:t>
            </w:r>
          </w:p>
        </w:tc>
      </w:tr>
      <w:tr w:rsidR="002A4337" w:rsidRPr="00B13B56" w14:paraId="6BDA5125" w14:textId="77777777" w:rsidTr="00052000">
        <w:tc>
          <w:tcPr>
            <w:tcW w:w="4226" w:type="dxa"/>
            <w:vMerge w:val="restart"/>
          </w:tcPr>
          <w:p w14:paraId="62B4CF2A" w14:textId="77777777" w:rsidR="002A4337" w:rsidRDefault="002A4337" w:rsidP="002A4337">
            <w:pPr>
              <w:rPr>
                <w:rFonts w:ascii="Times New Roman" w:hAnsi="Times New Roman" w:cs="Times New Roman"/>
              </w:rPr>
            </w:pPr>
            <w:r>
              <w:rPr>
                <w:rFonts w:ascii="Times New Roman" w:hAnsi="Times New Roman" w:cs="Times New Roman"/>
              </w:rPr>
              <w:t>Objective 1</w:t>
            </w:r>
          </w:p>
          <w:p w14:paraId="4D7C5A6B" w14:textId="67B48023" w:rsidR="002A4337" w:rsidRDefault="002A4337" w:rsidP="002A4337">
            <w:pPr>
              <w:rPr>
                <w:rFonts w:ascii="Times New Roman" w:hAnsi="Times New Roman" w:cs="Times New Roman"/>
              </w:rPr>
            </w:pPr>
            <w:r w:rsidRPr="00AC16A7">
              <w:rPr>
                <w:rFonts w:ascii="Times New Roman" w:hAnsi="Times New Roman" w:cs="Times New Roman"/>
              </w:rPr>
              <w:t>By December 20</w:t>
            </w:r>
            <w:r>
              <w:rPr>
                <w:rFonts w:ascii="Times New Roman" w:hAnsi="Times New Roman" w:cs="Times New Roman"/>
              </w:rPr>
              <w:t>2</w:t>
            </w:r>
            <w:r w:rsidR="00AC134E">
              <w:rPr>
                <w:rFonts w:ascii="Times New Roman" w:hAnsi="Times New Roman" w:cs="Times New Roman"/>
              </w:rPr>
              <w:t>1</w:t>
            </w:r>
            <w:r w:rsidRPr="00AC16A7">
              <w:rPr>
                <w:rFonts w:ascii="Times New Roman" w:hAnsi="Times New Roman" w:cs="Times New Roman"/>
              </w:rPr>
              <w:t xml:space="preserve">, </w:t>
            </w:r>
            <w:r>
              <w:rPr>
                <w:rFonts w:ascii="Times New Roman" w:hAnsi="Times New Roman" w:cs="Times New Roman"/>
              </w:rPr>
              <w:t>90</w:t>
            </w:r>
            <w:r w:rsidRPr="00AC16A7">
              <w:rPr>
                <w:rFonts w:ascii="Times New Roman" w:hAnsi="Times New Roman" w:cs="Times New Roman"/>
              </w:rPr>
              <w:t>% of Kindergarten students who attended state funded preschool or blended programs demonstrated Kindergarten readiness as measured by the Brigance.</w:t>
            </w:r>
          </w:p>
          <w:p w14:paraId="0BAE001E" w14:textId="77777777" w:rsidR="002A4337" w:rsidRDefault="002A4337" w:rsidP="002A4337">
            <w:pPr>
              <w:rPr>
                <w:rFonts w:ascii="Times New Roman" w:hAnsi="Times New Roman" w:cs="Times New Roman"/>
              </w:rPr>
            </w:pPr>
          </w:p>
          <w:p w14:paraId="2D473260" w14:textId="77777777" w:rsidR="002A4337" w:rsidRDefault="002A4337" w:rsidP="002A4337">
            <w:pPr>
              <w:rPr>
                <w:rFonts w:ascii="Times New Roman" w:hAnsi="Times New Roman" w:cs="Times New Roman"/>
              </w:rPr>
            </w:pPr>
          </w:p>
          <w:p w14:paraId="22D07C17" w14:textId="5511F0FB" w:rsidR="002A4337" w:rsidRPr="00B13B56" w:rsidRDefault="002A4337" w:rsidP="002A4337">
            <w:pPr>
              <w:rPr>
                <w:rFonts w:ascii="Calibri Light" w:hAnsi="Calibri Light" w:cs="Calibri Light"/>
              </w:rPr>
            </w:pPr>
            <w:r>
              <w:rPr>
                <w:rFonts w:ascii="Times New Roman" w:hAnsi="Times New Roman" w:cs="Times New Roman"/>
              </w:rPr>
              <w:t>Objective 2:  By Spring 202</w:t>
            </w:r>
            <w:r w:rsidR="00AC134E">
              <w:rPr>
                <w:rFonts w:ascii="Times New Roman" w:hAnsi="Times New Roman" w:cs="Times New Roman"/>
              </w:rPr>
              <w:t>1</w:t>
            </w:r>
            <w:r>
              <w:rPr>
                <w:rFonts w:ascii="Times New Roman" w:hAnsi="Times New Roman" w:cs="Times New Roman"/>
              </w:rPr>
              <w:t>, of the exiting 5</w:t>
            </w:r>
            <w:r w:rsidRPr="00A87F1B">
              <w:rPr>
                <w:rFonts w:ascii="Times New Roman" w:hAnsi="Times New Roman" w:cs="Times New Roman"/>
                <w:vertAlign w:val="superscript"/>
              </w:rPr>
              <w:t>th</w:t>
            </w:r>
            <w:r>
              <w:rPr>
                <w:rFonts w:ascii="Times New Roman" w:hAnsi="Times New Roman" w:cs="Times New Roman"/>
              </w:rPr>
              <w:t xml:space="preserve"> grade students, 60% will be at the 50</w:t>
            </w:r>
            <w:r w:rsidRPr="00A87F1B">
              <w:rPr>
                <w:rFonts w:ascii="Times New Roman" w:hAnsi="Times New Roman" w:cs="Times New Roman"/>
                <w:vertAlign w:val="superscript"/>
              </w:rPr>
              <w:t>th</w:t>
            </w:r>
            <w:r>
              <w:rPr>
                <w:rFonts w:ascii="Times New Roman" w:hAnsi="Times New Roman" w:cs="Times New Roman"/>
              </w:rPr>
              <w:t xml:space="preserve"> percentile in reading and </w:t>
            </w:r>
            <w:r w:rsidR="003E5CED">
              <w:rPr>
                <w:rFonts w:ascii="Times New Roman" w:hAnsi="Times New Roman" w:cs="Times New Roman"/>
              </w:rPr>
              <w:t>50</w:t>
            </w:r>
            <w:r>
              <w:rPr>
                <w:rFonts w:ascii="Times New Roman" w:hAnsi="Times New Roman" w:cs="Times New Roman"/>
              </w:rPr>
              <w:t>% will be at the 50</w:t>
            </w:r>
            <w:r w:rsidRPr="00A87F1B">
              <w:rPr>
                <w:rFonts w:ascii="Times New Roman" w:hAnsi="Times New Roman" w:cs="Times New Roman"/>
                <w:vertAlign w:val="superscript"/>
              </w:rPr>
              <w:t>th</w:t>
            </w:r>
            <w:r>
              <w:rPr>
                <w:rFonts w:ascii="Times New Roman" w:hAnsi="Times New Roman" w:cs="Times New Roman"/>
              </w:rPr>
              <w:t xml:space="preserve"> percentile in math as measured by MAP.</w:t>
            </w:r>
          </w:p>
        </w:tc>
        <w:tc>
          <w:tcPr>
            <w:tcW w:w="2849" w:type="dxa"/>
            <w:vMerge w:val="restart"/>
          </w:tcPr>
          <w:p w14:paraId="7333A09A" w14:textId="77777777" w:rsidR="002A4337" w:rsidRPr="009B1089" w:rsidRDefault="0084007E" w:rsidP="002A4337">
            <w:pPr>
              <w:spacing w:before="100" w:beforeAutospacing="1" w:after="100" w:afterAutospacing="1"/>
              <w:rPr>
                <w:rFonts w:ascii="Times New Roman" w:eastAsia="Times New Roman" w:hAnsi="Times New Roman" w:cs="Times New Roman"/>
              </w:rPr>
            </w:pPr>
            <w:hyperlink r:id="rId62" w:tgtFrame="_blank" w:history="1">
              <w:r w:rsidR="002A4337" w:rsidRPr="009B1089">
                <w:rPr>
                  <w:rStyle w:val="Hyperlink"/>
                  <w:rFonts w:ascii="Times New Roman" w:eastAsia="Times New Roman" w:hAnsi="Times New Roman" w:cs="Times New Roman"/>
                  <w:color w:val="auto"/>
                  <w:u w:val="none"/>
                </w:rPr>
                <w:t>Design and Deliver Instruction</w:t>
              </w:r>
            </w:hyperlink>
          </w:p>
          <w:p w14:paraId="333542B1" w14:textId="77777777" w:rsidR="002A4337" w:rsidRPr="00B13B56" w:rsidRDefault="002A4337" w:rsidP="002A4337">
            <w:pPr>
              <w:rPr>
                <w:rFonts w:ascii="Calibri Light" w:hAnsi="Calibri Light" w:cs="Calibri Light"/>
              </w:rPr>
            </w:pPr>
          </w:p>
        </w:tc>
        <w:tc>
          <w:tcPr>
            <w:tcW w:w="3261" w:type="dxa"/>
          </w:tcPr>
          <w:p w14:paraId="1D4C4CF4" w14:textId="4EDE0D72" w:rsidR="002A4337" w:rsidRPr="00B13B56" w:rsidRDefault="002A4337" w:rsidP="002A4337">
            <w:pPr>
              <w:rPr>
                <w:rFonts w:ascii="Calibri Light" w:hAnsi="Calibri Light" w:cs="Calibri Light"/>
              </w:rPr>
            </w:pPr>
            <w:r>
              <w:t>Continue to implement RTI process as well as the use of Literacy Express Curriculum and PELI screeners completed three times a year for Preschool.</w:t>
            </w:r>
          </w:p>
        </w:tc>
        <w:tc>
          <w:tcPr>
            <w:tcW w:w="2594" w:type="dxa"/>
          </w:tcPr>
          <w:p w14:paraId="1330FF84" w14:textId="0D20F547" w:rsidR="002A4337" w:rsidRPr="00B13B56" w:rsidRDefault="00E675F7" w:rsidP="002A4337">
            <w:pPr>
              <w:rPr>
                <w:rFonts w:ascii="Calibri Light" w:hAnsi="Calibri Light" w:cs="Calibri Light"/>
              </w:rPr>
            </w:pPr>
            <w:r>
              <w:rPr>
                <w:rFonts w:ascii="Times New Roman" w:hAnsi="Times New Roman" w:cs="Times New Roman"/>
              </w:rPr>
              <w:t>Analysis of results from PELI screeners.</w:t>
            </w:r>
          </w:p>
        </w:tc>
        <w:tc>
          <w:tcPr>
            <w:tcW w:w="3646" w:type="dxa"/>
          </w:tcPr>
          <w:p w14:paraId="59C71A62" w14:textId="77777777" w:rsidR="002A4337" w:rsidRPr="00B13B56" w:rsidRDefault="002A4337" w:rsidP="002A4337">
            <w:pPr>
              <w:rPr>
                <w:rFonts w:ascii="Calibri Light" w:hAnsi="Calibri Light" w:cs="Calibri Light"/>
              </w:rPr>
            </w:pPr>
          </w:p>
        </w:tc>
        <w:tc>
          <w:tcPr>
            <w:tcW w:w="2506" w:type="dxa"/>
          </w:tcPr>
          <w:p w14:paraId="464BFA9E" w14:textId="77777777" w:rsidR="002A4337" w:rsidRPr="00B13B56" w:rsidRDefault="002A4337" w:rsidP="002A4337">
            <w:pPr>
              <w:rPr>
                <w:rFonts w:ascii="Calibri Light" w:hAnsi="Calibri Light" w:cs="Calibri Light"/>
              </w:rPr>
            </w:pPr>
          </w:p>
        </w:tc>
      </w:tr>
      <w:tr w:rsidR="002A4337" w:rsidRPr="00B13B56" w14:paraId="64AB84EE" w14:textId="77777777" w:rsidTr="00052000">
        <w:tc>
          <w:tcPr>
            <w:tcW w:w="4226" w:type="dxa"/>
            <w:vMerge/>
          </w:tcPr>
          <w:p w14:paraId="3167D8CD" w14:textId="77777777" w:rsidR="002A4337" w:rsidRPr="00B13B56" w:rsidRDefault="002A4337" w:rsidP="002A4337">
            <w:pPr>
              <w:rPr>
                <w:rFonts w:ascii="Calibri Light" w:hAnsi="Calibri Light" w:cs="Calibri Light"/>
              </w:rPr>
            </w:pPr>
          </w:p>
        </w:tc>
        <w:tc>
          <w:tcPr>
            <w:tcW w:w="2849" w:type="dxa"/>
            <w:vMerge/>
          </w:tcPr>
          <w:p w14:paraId="77F4FAB9" w14:textId="77777777" w:rsidR="002A4337" w:rsidRPr="00B13B56" w:rsidRDefault="002A4337" w:rsidP="002A4337">
            <w:pPr>
              <w:rPr>
                <w:rFonts w:ascii="Calibri Light" w:hAnsi="Calibri Light" w:cs="Calibri Light"/>
              </w:rPr>
            </w:pPr>
          </w:p>
        </w:tc>
        <w:tc>
          <w:tcPr>
            <w:tcW w:w="3261" w:type="dxa"/>
          </w:tcPr>
          <w:p w14:paraId="0C438BA3" w14:textId="02DFA0B3" w:rsidR="002A4337" w:rsidRPr="00B13B56" w:rsidRDefault="002A4337" w:rsidP="002A4337">
            <w:pPr>
              <w:rPr>
                <w:rFonts w:ascii="Calibri Light" w:hAnsi="Calibri Light" w:cs="Calibri Light"/>
              </w:rPr>
            </w:pPr>
            <w:r w:rsidRPr="009B57EC">
              <w:rPr>
                <w:rFonts w:ascii="Times New Roman" w:hAnsi="Times New Roman" w:cs="Times New Roman"/>
              </w:rPr>
              <w:t>Plan strategically in the selection of high yield instructional s</w:t>
            </w:r>
            <w:r>
              <w:rPr>
                <w:rFonts w:ascii="Times New Roman" w:hAnsi="Times New Roman" w:cs="Times New Roman"/>
              </w:rPr>
              <w:t>trategy usage within lessons with outside coaching from SESC COOP and Job Embedded Professional Learning</w:t>
            </w:r>
          </w:p>
        </w:tc>
        <w:tc>
          <w:tcPr>
            <w:tcW w:w="2594" w:type="dxa"/>
          </w:tcPr>
          <w:p w14:paraId="11BBB144" w14:textId="77777777" w:rsidR="00E675F7" w:rsidRDefault="00E675F7" w:rsidP="00E675F7">
            <w:pPr>
              <w:rPr>
                <w:rFonts w:ascii="Times New Roman" w:hAnsi="Times New Roman" w:cs="Times New Roman"/>
              </w:rPr>
            </w:pPr>
            <w:r>
              <w:rPr>
                <w:rFonts w:ascii="Times New Roman" w:hAnsi="Times New Roman" w:cs="Times New Roman"/>
              </w:rPr>
              <w:t>Lesson Plans</w:t>
            </w:r>
          </w:p>
          <w:p w14:paraId="688C30F4" w14:textId="77777777" w:rsidR="00E675F7" w:rsidRDefault="00E675F7" w:rsidP="00E675F7">
            <w:pPr>
              <w:rPr>
                <w:rFonts w:ascii="Times New Roman" w:hAnsi="Times New Roman" w:cs="Times New Roman"/>
              </w:rPr>
            </w:pPr>
            <w:r>
              <w:rPr>
                <w:rFonts w:ascii="Times New Roman" w:hAnsi="Times New Roman" w:cs="Times New Roman"/>
              </w:rPr>
              <w:t>Student work</w:t>
            </w:r>
          </w:p>
          <w:p w14:paraId="653EE3C5" w14:textId="77777777" w:rsidR="00E675F7" w:rsidRDefault="00E675F7" w:rsidP="00E675F7">
            <w:pPr>
              <w:rPr>
                <w:rFonts w:ascii="Times New Roman" w:hAnsi="Times New Roman" w:cs="Times New Roman"/>
              </w:rPr>
            </w:pPr>
            <w:r>
              <w:rPr>
                <w:rFonts w:ascii="Times New Roman" w:hAnsi="Times New Roman" w:cs="Times New Roman"/>
              </w:rPr>
              <w:t>Walkthroughs</w:t>
            </w:r>
          </w:p>
          <w:p w14:paraId="38B4E252" w14:textId="77777777" w:rsidR="00E675F7" w:rsidRDefault="00E675F7" w:rsidP="00E675F7">
            <w:pPr>
              <w:rPr>
                <w:rFonts w:ascii="Times New Roman" w:hAnsi="Times New Roman" w:cs="Times New Roman"/>
              </w:rPr>
            </w:pPr>
            <w:r>
              <w:rPr>
                <w:rFonts w:ascii="Times New Roman" w:hAnsi="Times New Roman" w:cs="Times New Roman"/>
              </w:rPr>
              <w:t>PL Logs</w:t>
            </w:r>
          </w:p>
          <w:p w14:paraId="1650AC95" w14:textId="0E5B30E5" w:rsidR="002A4337" w:rsidRPr="00B13B56" w:rsidRDefault="00E675F7" w:rsidP="00E675F7">
            <w:pPr>
              <w:rPr>
                <w:rFonts w:ascii="Calibri Light" w:hAnsi="Calibri Light" w:cs="Calibri Light"/>
              </w:rPr>
            </w:pPr>
            <w:r>
              <w:rPr>
                <w:rFonts w:ascii="Times New Roman" w:hAnsi="Times New Roman" w:cs="Times New Roman"/>
              </w:rPr>
              <w:t>PLC Documentation</w:t>
            </w:r>
          </w:p>
        </w:tc>
        <w:tc>
          <w:tcPr>
            <w:tcW w:w="3646" w:type="dxa"/>
          </w:tcPr>
          <w:p w14:paraId="2FF984BB" w14:textId="77777777" w:rsidR="002A4337" w:rsidRPr="00B13B56" w:rsidRDefault="002A4337" w:rsidP="002A4337">
            <w:pPr>
              <w:rPr>
                <w:rFonts w:ascii="Calibri Light" w:hAnsi="Calibri Light" w:cs="Calibri Light"/>
              </w:rPr>
            </w:pPr>
          </w:p>
        </w:tc>
        <w:tc>
          <w:tcPr>
            <w:tcW w:w="2506" w:type="dxa"/>
          </w:tcPr>
          <w:p w14:paraId="1265C10B" w14:textId="77777777" w:rsidR="002A4337" w:rsidRPr="00B13B56" w:rsidRDefault="002A4337" w:rsidP="002A4337">
            <w:pPr>
              <w:rPr>
                <w:rFonts w:ascii="Calibri Light" w:hAnsi="Calibri Light" w:cs="Calibri Light"/>
              </w:rPr>
            </w:pPr>
          </w:p>
        </w:tc>
      </w:tr>
      <w:tr w:rsidR="00E675F7" w:rsidRPr="00B13B56" w14:paraId="2E872B5F" w14:textId="77777777" w:rsidTr="00052000">
        <w:tc>
          <w:tcPr>
            <w:tcW w:w="4226" w:type="dxa"/>
            <w:vMerge/>
          </w:tcPr>
          <w:p w14:paraId="1EF09D81" w14:textId="77777777" w:rsidR="00E675F7" w:rsidRPr="00B13B56" w:rsidRDefault="00E675F7" w:rsidP="00E675F7">
            <w:pPr>
              <w:rPr>
                <w:rFonts w:ascii="Calibri Light" w:hAnsi="Calibri Light" w:cs="Calibri Light"/>
              </w:rPr>
            </w:pPr>
          </w:p>
        </w:tc>
        <w:tc>
          <w:tcPr>
            <w:tcW w:w="2849" w:type="dxa"/>
            <w:vMerge/>
          </w:tcPr>
          <w:p w14:paraId="0FD72D84" w14:textId="77777777" w:rsidR="00E675F7" w:rsidRPr="00B13B56" w:rsidRDefault="00E675F7" w:rsidP="00E675F7">
            <w:pPr>
              <w:rPr>
                <w:rFonts w:ascii="Calibri Light" w:hAnsi="Calibri Light" w:cs="Calibri Light"/>
              </w:rPr>
            </w:pPr>
          </w:p>
        </w:tc>
        <w:tc>
          <w:tcPr>
            <w:tcW w:w="3261" w:type="dxa"/>
          </w:tcPr>
          <w:p w14:paraId="4CF9D7A6" w14:textId="58A9B456" w:rsidR="00E675F7" w:rsidRPr="00B13B56" w:rsidRDefault="00E675F7" w:rsidP="00E675F7">
            <w:pPr>
              <w:rPr>
                <w:rFonts w:ascii="Calibri Light" w:hAnsi="Calibri Light" w:cs="Calibri Light"/>
              </w:rPr>
            </w:pPr>
            <w:r w:rsidRPr="009B57EC">
              <w:rPr>
                <w:rFonts w:ascii="Times New Roman" w:hAnsi="Times New Roman" w:cs="Times New Roman"/>
              </w:rPr>
              <w:t xml:space="preserve">Utilize knowledge of best practice/high yield </w:t>
            </w:r>
            <w:r w:rsidRPr="009B57EC">
              <w:rPr>
                <w:rFonts w:ascii="Times New Roman" w:hAnsi="Times New Roman" w:cs="Times New Roman"/>
              </w:rPr>
              <w:lastRenderedPageBreak/>
              <w:t xml:space="preserve">instructional strategies to aid in curricular adjustments when students fail to meet mastery.  </w:t>
            </w:r>
          </w:p>
        </w:tc>
        <w:tc>
          <w:tcPr>
            <w:tcW w:w="2594" w:type="dxa"/>
          </w:tcPr>
          <w:p w14:paraId="391D8AB3" w14:textId="77777777" w:rsidR="00E675F7" w:rsidRDefault="00E675F7" w:rsidP="00E675F7">
            <w:pPr>
              <w:rPr>
                <w:rFonts w:ascii="Times New Roman" w:hAnsi="Times New Roman" w:cs="Times New Roman"/>
              </w:rPr>
            </w:pPr>
            <w:r>
              <w:rPr>
                <w:rFonts w:ascii="Times New Roman" w:hAnsi="Times New Roman" w:cs="Times New Roman"/>
              </w:rPr>
              <w:lastRenderedPageBreak/>
              <w:t>PLC Agenda and Notes</w:t>
            </w:r>
          </w:p>
          <w:p w14:paraId="3D5ECF3E" w14:textId="77777777" w:rsidR="00E675F7" w:rsidRDefault="00E675F7" w:rsidP="00E675F7">
            <w:pPr>
              <w:rPr>
                <w:rFonts w:ascii="Times New Roman" w:hAnsi="Times New Roman" w:cs="Times New Roman"/>
              </w:rPr>
            </w:pPr>
          </w:p>
          <w:p w14:paraId="27D2EC13" w14:textId="79414BAC" w:rsidR="00E675F7" w:rsidRPr="00B13B56" w:rsidRDefault="00E675F7" w:rsidP="00E675F7">
            <w:pPr>
              <w:rPr>
                <w:rFonts w:ascii="Calibri Light" w:hAnsi="Calibri Light" w:cs="Calibri Light"/>
              </w:rPr>
            </w:pPr>
            <w:r>
              <w:rPr>
                <w:rFonts w:ascii="Times New Roman" w:hAnsi="Times New Roman" w:cs="Times New Roman"/>
              </w:rPr>
              <w:lastRenderedPageBreak/>
              <w:t>Walkthrough</w:t>
            </w:r>
          </w:p>
        </w:tc>
        <w:tc>
          <w:tcPr>
            <w:tcW w:w="3646" w:type="dxa"/>
          </w:tcPr>
          <w:p w14:paraId="61B7568A" w14:textId="77777777" w:rsidR="00E675F7" w:rsidRPr="00B13B56" w:rsidRDefault="00E675F7" w:rsidP="00E675F7">
            <w:pPr>
              <w:rPr>
                <w:rFonts w:ascii="Calibri Light" w:hAnsi="Calibri Light" w:cs="Calibri Light"/>
              </w:rPr>
            </w:pPr>
          </w:p>
        </w:tc>
        <w:tc>
          <w:tcPr>
            <w:tcW w:w="2506" w:type="dxa"/>
          </w:tcPr>
          <w:p w14:paraId="517FCA77" w14:textId="77777777" w:rsidR="00E675F7" w:rsidRPr="00B13B56" w:rsidRDefault="00E675F7" w:rsidP="00E675F7">
            <w:pPr>
              <w:rPr>
                <w:rFonts w:ascii="Calibri Light" w:hAnsi="Calibri Light" w:cs="Calibri Light"/>
              </w:rPr>
            </w:pPr>
          </w:p>
        </w:tc>
      </w:tr>
      <w:tr w:rsidR="00E675F7" w:rsidRPr="00B13B56" w14:paraId="6C012EF3" w14:textId="77777777" w:rsidTr="00052000">
        <w:tc>
          <w:tcPr>
            <w:tcW w:w="4226" w:type="dxa"/>
            <w:vMerge/>
          </w:tcPr>
          <w:p w14:paraId="2C04C3DC" w14:textId="77777777" w:rsidR="00E675F7" w:rsidRPr="00B13B56" w:rsidRDefault="00E675F7" w:rsidP="00E675F7">
            <w:pPr>
              <w:rPr>
                <w:rFonts w:ascii="Calibri Light" w:hAnsi="Calibri Light" w:cs="Calibri Light"/>
              </w:rPr>
            </w:pPr>
          </w:p>
        </w:tc>
        <w:tc>
          <w:tcPr>
            <w:tcW w:w="2849" w:type="dxa"/>
            <w:vMerge/>
          </w:tcPr>
          <w:p w14:paraId="4DDA9534" w14:textId="77777777" w:rsidR="00E675F7" w:rsidRPr="00B13B56" w:rsidRDefault="00E675F7" w:rsidP="00E675F7">
            <w:pPr>
              <w:rPr>
                <w:rFonts w:ascii="Calibri Light" w:hAnsi="Calibri Light" w:cs="Calibri Light"/>
              </w:rPr>
            </w:pPr>
          </w:p>
        </w:tc>
        <w:tc>
          <w:tcPr>
            <w:tcW w:w="3261" w:type="dxa"/>
          </w:tcPr>
          <w:p w14:paraId="559AD444" w14:textId="7985A9B1" w:rsidR="00E675F7" w:rsidRPr="00B13B56" w:rsidRDefault="00E675F7" w:rsidP="00E675F7">
            <w:pPr>
              <w:rPr>
                <w:rFonts w:ascii="Calibri Light" w:hAnsi="Calibri Light" w:cs="Calibri Light"/>
              </w:rPr>
            </w:pPr>
            <w:r w:rsidRPr="009B57EC">
              <w:rPr>
                <w:rFonts w:ascii="Times New Roman" w:hAnsi="Times New Roman" w:cs="Times New Roman"/>
              </w:rPr>
              <w:t>Plan for and implement active student engagement strategies</w:t>
            </w:r>
          </w:p>
        </w:tc>
        <w:tc>
          <w:tcPr>
            <w:tcW w:w="2594" w:type="dxa"/>
          </w:tcPr>
          <w:p w14:paraId="2FCE0F84" w14:textId="141C471A" w:rsidR="00E675F7" w:rsidRPr="00B13B56" w:rsidRDefault="00E675F7" w:rsidP="00E675F7">
            <w:pPr>
              <w:rPr>
                <w:rFonts w:ascii="Calibri Light" w:hAnsi="Calibri Light" w:cs="Calibri Light"/>
              </w:rPr>
            </w:pPr>
            <w:r>
              <w:rPr>
                <w:rFonts w:ascii="Times New Roman" w:hAnsi="Times New Roman" w:cs="Times New Roman"/>
              </w:rPr>
              <w:t>PLC Agenda and Notes</w:t>
            </w:r>
          </w:p>
        </w:tc>
        <w:tc>
          <w:tcPr>
            <w:tcW w:w="3646" w:type="dxa"/>
          </w:tcPr>
          <w:p w14:paraId="0F361A7D" w14:textId="77777777" w:rsidR="00E675F7" w:rsidRPr="00B13B56" w:rsidRDefault="00E675F7" w:rsidP="00E675F7">
            <w:pPr>
              <w:rPr>
                <w:rFonts w:ascii="Calibri Light" w:hAnsi="Calibri Light" w:cs="Calibri Light"/>
              </w:rPr>
            </w:pPr>
          </w:p>
        </w:tc>
        <w:tc>
          <w:tcPr>
            <w:tcW w:w="2506" w:type="dxa"/>
          </w:tcPr>
          <w:p w14:paraId="29A2F797" w14:textId="77777777" w:rsidR="00E675F7" w:rsidRPr="00B13B56" w:rsidRDefault="00E675F7" w:rsidP="00E675F7">
            <w:pPr>
              <w:rPr>
                <w:rFonts w:ascii="Calibri Light" w:hAnsi="Calibri Light" w:cs="Calibri Light"/>
              </w:rPr>
            </w:pPr>
          </w:p>
        </w:tc>
      </w:tr>
      <w:tr w:rsidR="00E675F7" w:rsidRPr="00B13B56" w14:paraId="5E999340" w14:textId="77777777" w:rsidTr="00052000">
        <w:tc>
          <w:tcPr>
            <w:tcW w:w="4226" w:type="dxa"/>
            <w:vMerge/>
          </w:tcPr>
          <w:p w14:paraId="0857CF70" w14:textId="77777777" w:rsidR="00E675F7" w:rsidRPr="00B13B56" w:rsidRDefault="00E675F7" w:rsidP="00E675F7">
            <w:pPr>
              <w:rPr>
                <w:rFonts w:ascii="Calibri Light" w:hAnsi="Calibri Light" w:cs="Calibri Light"/>
              </w:rPr>
            </w:pPr>
          </w:p>
        </w:tc>
        <w:tc>
          <w:tcPr>
            <w:tcW w:w="2849" w:type="dxa"/>
            <w:vMerge/>
          </w:tcPr>
          <w:p w14:paraId="2BBDC3B2" w14:textId="77777777" w:rsidR="00E675F7" w:rsidRPr="00B13B56" w:rsidRDefault="00E675F7" w:rsidP="00E675F7">
            <w:pPr>
              <w:rPr>
                <w:rFonts w:ascii="Calibri Light" w:hAnsi="Calibri Light" w:cs="Calibri Light"/>
              </w:rPr>
            </w:pPr>
          </w:p>
        </w:tc>
        <w:tc>
          <w:tcPr>
            <w:tcW w:w="3261" w:type="dxa"/>
          </w:tcPr>
          <w:p w14:paraId="2A094C7F" w14:textId="43326F77" w:rsidR="00E675F7" w:rsidRPr="00B13B56" w:rsidRDefault="00E675F7" w:rsidP="00E675F7">
            <w:pPr>
              <w:rPr>
                <w:rFonts w:ascii="Calibri Light" w:hAnsi="Calibri Light" w:cs="Calibri Light"/>
              </w:rPr>
            </w:pPr>
            <w:r w:rsidRPr="009B57EC">
              <w:rPr>
                <w:rFonts w:ascii="Times New Roman" w:hAnsi="Times New Roman" w:cs="Times New Roman"/>
              </w:rPr>
              <w:t>Ensure that formative assessment practices allow students to understand where they are going, where they currently are, and how they can close the gap.</w:t>
            </w:r>
          </w:p>
        </w:tc>
        <w:tc>
          <w:tcPr>
            <w:tcW w:w="2594" w:type="dxa"/>
          </w:tcPr>
          <w:p w14:paraId="116BF0F0" w14:textId="77777777" w:rsidR="00E675F7" w:rsidRDefault="00E675F7" w:rsidP="00E675F7">
            <w:pPr>
              <w:rPr>
                <w:rFonts w:ascii="Times New Roman" w:hAnsi="Times New Roman" w:cs="Times New Roman"/>
              </w:rPr>
            </w:pPr>
            <w:r>
              <w:rPr>
                <w:rFonts w:ascii="Times New Roman" w:hAnsi="Times New Roman" w:cs="Times New Roman"/>
              </w:rPr>
              <w:t>Walkthroughs</w:t>
            </w:r>
          </w:p>
          <w:p w14:paraId="7506DA10" w14:textId="77777777" w:rsidR="00E675F7" w:rsidRDefault="00E675F7" w:rsidP="00E675F7">
            <w:pPr>
              <w:rPr>
                <w:rFonts w:ascii="Times New Roman" w:hAnsi="Times New Roman" w:cs="Times New Roman"/>
              </w:rPr>
            </w:pPr>
          </w:p>
          <w:p w14:paraId="41C86CE4" w14:textId="22E87E77" w:rsidR="00E675F7" w:rsidRPr="00B13B56" w:rsidRDefault="00E675F7" w:rsidP="00E675F7">
            <w:pPr>
              <w:rPr>
                <w:rFonts w:ascii="Calibri Light" w:hAnsi="Calibri Light" w:cs="Calibri Light"/>
              </w:rPr>
            </w:pPr>
            <w:r>
              <w:rPr>
                <w:rFonts w:ascii="Times New Roman" w:hAnsi="Times New Roman" w:cs="Times New Roman"/>
              </w:rPr>
              <w:t>Student Interviews</w:t>
            </w:r>
          </w:p>
        </w:tc>
        <w:tc>
          <w:tcPr>
            <w:tcW w:w="3646" w:type="dxa"/>
          </w:tcPr>
          <w:p w14:paraId="41064EFB" w14:textId="77777777" w:rsidR="00E675F7" w:rsidRPr="00B13B56" w:rsidRDefault="00E675F7" w:rsidP="00E675F7">
            <w:pPr>
              <w:rPr>
                <w:rFonts w:ascii="Calibri Light" w:hAnsi="Calibri Light" w:cs="Calibri Light"/>
              </w:rPr>
            </w:pPr>
          </w:p>
        </w:tc>
        <w:tc>
          <w:tcPr>
            <w:tcW w:w="2506" w:type="dxa"/>
          </w:tcPr>
          <w:p w14:paraId="2A10B918" w14:textId="77777777" w:rsidR="00E675F7" w:rsidRPr="00B13B56" w:rsidRDefault="00E675F7" w:rsidP="00E675F7">
            <w:pPr>
              <w:rPr>
                <w:rFonts w:ascii="Calibri Light" w:hAnsi="Calibri Light" w:cs="Calibri Light"/>
              </w:rPr>
            </w:pPr>
          </w:p>
        </w:tc>
      </w:tr>
      <w:tr w:rsidR="00E675F7" w:rsidRPr="00B13B56" w14:paraId="4027FEFA" w14:textId="77777777" w:rsidTr="00052000">
        <w:tc>
          <w:tcPr>
            <w:tcW w:w="4226" w:type="dxa"/>
            <w:vMerge/>
          </w:tcPr>
          <w:p w14:paraId="44B2EDAB" w14:textId="77777777" w:rsidR="00E675F7" w:rsidRPr="00B13B56" w:rsidRDefault="00E675F7" w:rsidP="00E675F7">
            <w:pPr>
              <w:rPr>
                <w:rFonts w:ascii="Calibri Light" w:hAnsi="Calibri Light" w:cs="Calibri Light"/>
              </w:rPr>
            </w:pPr>
          </w:p>
        </w:tc>
        <w:tc>
          <w:tcPr>
            <w:tcW w:w="2849" w:type="dxa"/>
            <w:vMerge w:val="restart"/>
          </w:tcPr>
          <w:p w14:paraId="27561B0F" w14:textId="77777777" w:rsidR="00E675F7" w:rsidRPr="009B1089" w:rsidRDefault="0084007E" w:rsidP="00E675F7">
            <w:pPr>
              <w:spacing w:after="100" w:afterAutospacing="1"/>
              <w:rPr>
                <w:rFonts w:ascii="Times New Roman" w:eastAsia="Times New Roman" w:hAnsi="Times New Roman" w:cs="Times New Roman"/>
                <w:sz w:val="22"/>
                <w:szCs w:val="22"/>
              </w:rPr>
            </w:pPr>
            <w:hyperlink r:id="rId63" w:tgtFrame="_blank" w:history="1">
              <w:r w:rsidR="00E675F7" w:rsidRPr="009B1089">
                <w:rPr>
                  <w:rStyle w:val="Hyperlink"/>
                  <w:rFonts w:ascii="Times New Roman" w:eastAsia="Times New Roman" w:hAnsi="Times New Roman" w:cs="Times New Roman"/>
                  <w:color w:val="auto"/>
                  <w:sz w:val="22"/>
                  <w:szCs w:val="22"/>
                  <w:u w:val="none"/>
                </w:rPr>
                <w:t>Design and Deploy Standards</w:t>
              </w:r>
            </w:hyperlink>
          </w:p>
          <w:p w14:paraId="1F5496C9" w14:textId="77777777" w:rsidR="00E675F7" w:rsidRPr="00B13B56" w:rsidRDefault="00E675F7" w:rsidP="00E675F7">
            <w:pPr>
              <w:rPr>
                <w:rFonts w:ascii="Calibri Light" w:hAnsi="Calibri Light" w:cs="Calibri Light"/>
              </w:rPr>
            </w:pPr>
          </w:p>
        </w:tc>
        <w:tc>
          <w:tcPr>
            <w:tcW w:w="3261" w:type="dxa"/>
          </w:tcPr>
          <w:p w14:paraId="0B295272" w14:textId="37999E38" w:rsidR="00E675F7" w:rsidRPr="00B13B56" w:rsidRDefault="00E675F7" w:rsidP="00E675F7">
            <w:pPr>
              <w:rPr>
                <w:rFonts w:ascii="Calibri Light" w:hAnsi="Calibri Light" w:cs="Calibri Light"/>
              </w:rPr>
            </w:pPr>
            <w:r w:rsidRPr="00724445">
              <w:rPr>
                <w:rFonts w:ascii="Times New Roman" w:hAnsi="Times New Roman" w:cs="Times New Roman"/>
              </w:rPr>
              <w:t>Ensure curricular alignment reviews are an ongoing action of the PLC’s planning process.</w:t>
            </w:r>
          </w:p>
        </w:tc>
        <w:tc>
          <w:tcPr>
            <w:tcW w:w="2594" w:type="dxa"/>
          </w:tcPr>
          <w:p w14:paraId="4B4CA672" w14:textId="4972CA02" w:rsidR="00E675F7" w:rsidRPr="00B13B56" w:rsidRDefault="00E675F7" w:rsidP="00E675F7">
            <w:pPr>
              <w:rPr>
                <w:rFonts w:ascii="Calibri Light" w:hAnsi="Calibri Light" w:cs="Calibri Light"/>
              </w:rPr>
            </w:pPr>
            <w:r>
              <w:rPr>
                <w:rFonts w:ascii="Times New Roman" w:hAnsi="Times New Roman" w:cs="Times New Roman"/>
              </w:rPr>
              <w:t>PLC Agendas and Notes</w:t>
            </w:r>
          </w:p>
        </w:tc>
        <w:tc>
          <w:tcPr>
            <w:tcW w:w="3646" w:type="dxa"/>
          </w:tcPr>
          <w:p w14:paraId="569A44BF" w14:textId="77777777" w:rsidR="00E675F7" w:rsidRPr="00B13B56" w:rsidRDefault="00E675F7" w:rsidP="00E675F7">
            <w:pPr>
              <w:rPr>
                <w:rFonts w:ascii="Calibri Light" w:hAnsi="Calibri Light" w:cs="Calibri Light"/>
              </w:rPr>
            </w:pPr>
          </w:p>
        </w:tc>
        <w:tc>
          <w:tcPr>
            <w:tcW w:w="2506" w:type="dxa"/>
          </w:tcPr>
          <w:p w14:paraId="774C2B59" w14:textId="77777777" w:rsidR="00E675F7" w:rsidRPr="00B13B56" w:rsidRDefault="00E675F7" w:rsidP="00E675F7">
            <w:pPr>
              <w:rPr>
                <w:rFonts w:ascii="Calibri Light" w:hAnsi="Calibri Light" w:cs="Calibri Light"/>
              </w:rPr>
            </w:pPr>
          </w:p>
        </w:tc>
      </w:tr>
      <w:tr w:rsidR="00E675F7" w:rsidRPr="00B13B56" w14:paraId="1448751D" w14:textId="77777777" w:rsidTr="00052000">
        <w:tc>
          <w:tcPr>
            <w:tcW w:w="4226" w:type="dxa"/>
            <w:vMerge/>
          </w:tcPr>
          <w:p w14:paraId="596D8A38" w14:textId="77777777" w:rsidR="00E675F7" w:rsidRPr="00B13B56" w:rsidRDefault="00E675F7" w:rsidP="00E675F7">
            <w:pPr>
              <w:rPr>
                <w:rFonts w:ascii="Calibri Light" w:hAnsi="Calibri Light" w:cs="Calibri Light"/>
              </w:rPr>
            </w:pPr>
          </w:p>
        </w:tc>
        <w:tc>
          <w:tcPr>
            <w:tcW w:w="2849" w:type="dxa"/>
            <w:vMerge/>
          </w:tcPr>
          <w:p w14:paraId="5A5C7888" w14:textId="77777777" w:rsidR="00E675F7" w:rsidRPr="00B13B56" w:rsidRDefault="00E675F7" w:rsidP="00E675F7">
            <w:pPr>
              <w:rPr>
                <w:rFonts w:ascii="Calibri Light" w:hAnsi="Calibri Light" w:cs="Calibri Light"/>
              </w:rPr>
            </w:pPr>
          </w:p>
        </w:tc>
        <w:tc>
          <w:tcPr>
            <w:tcW w:w="3261" w:type="dxa"/>
          </w:tcPr>
          <w:p w14:paraId="2888F2B8" w14:textId="0C50D01A" w:rsidR="00E675F7" w:rsidRPr="00B13B56" w:rsidRDefault="00E675F7" w:rsidP="00E675F7">
            <w:pPr>
              <w:rPr>
                <w:rFonts w:ascii="Calibri Light" w:hAnsi="Calibri Light" w:cs="Calibri Light"/>
              </w:rPr>
            </w:pPr>
            <w:r w:rsidRPr="00724445">
              <w:rPr>
                <w:rFonts w:ascii="Times New Roman" w:hAnsi="Times New Roman" w:cs="Times New Roman"/>
              </w:rPr>
              <w:t xml:space="preserve">Utilize knowledge of best practice/high yield instructional strategies to aid in </w:t>
            </w:r>
            <w:r w:rsidRPr="00724445">
              <w:rPr>
                <w:rFonts w:ascii="Times New Roman" w:hAnsi="Times New Roman" w:cs="Times New Roman"/>
              </w:rPr>
              <w:lastRenderedPageBreak/>
              <w:t>curricular adjustments when st</w:t>
            </w:r>
            <w:r>
              <w:rPr>
                <w:rFonts w:ascii="Times New Roman" w:hAnsi="Times New Roman" w:cs="Times New Roman"/>
              </w:rPr>
              <w:t xml:space="preserve">udents fail to meet mastery.  </w:t>
            </w:r>
          </w:p>
        </w:tc>
        <w:tc>
          <w:tcPr>
            <w:tcW w:w="2594" w:type="dxa"/>
          </w:tcPr>
          <w:p w14:paraId="6EB1EDD8" w14:textId="77777777" w:rsidR="00E675F7" w:rsidRDefault="00E675F7" w:rsidP="00E675F7">
            <w:pPr>
              <w:rPr>
                <w:rFonts w:ascii="Times New Roman" w:hAnsi="Times New Roman" w:cs="Times New Roman"/>
              </w:rPr>
            </w:pPr>
            <w:r>
              <w:rPr>
                <w:rFonts w:ascii="Times New Roman" w:hAnsi="Times New Roman" w:cs="Times New Roman"/>
              </w:rPr>
              <w:lastRenderedPageBreak/>
              <w:t>PLC Agenda and notes</w:t>
            </w:r>
          </w:p>
          <w:p w14:paraId="3AFE7114" w14:textId="77777777" w:rsidR="00E675F7" w:rsidRDefault="00E675F7" w:rsidP="00E675F7">
            <w:pPr>
              <w:rPr>
                <w:rFonts w:ascii="Times New Roman" w:hAnsi="Times New Roman" w:cs="Times New Roman"/>
              </w:rPr>
            </w:pPr>
          </w:p>
          <w:p w14:paraId="4E44DE9C" w14:textId="77777777" w:rsidR="00E675F7" w:rsidRDefault="00E675F7" w:rsidP="00E675F7">
            <w:pPr>
              <w:rPr>
                <w:rFonts w:ascii="Times New Roman" w:hAnsi="Times New Roman" w:cs="Times New Roman"/>
              </w:rPr>
            </w:pPr>
            <w:r>
              <w:rPr>
                <w:rFonts w:ascii="Times New Roman" w:hAnsi="Times New Roman" w:cs="Times New Roman"/>
              </w:rPr>
              <w:t>Walkthrough</w:t>
            </w:r>
          </w:p>
          <w:p w14:paraId="28D4333E" w14:textId="77777777" w:rsidR="00E675F7" w:rsidRPr="00B13B56" w:rsidRDefault="00E675F7" w:rsidP="00E675F7">
            <w:pPr>
              <w:rPr>
                <w:rFonts w:ascii="Calibri Light" w:hAnsi="Calibri Light" w:cs="Calibri Light"/>
              </w:rPr>
            </w:pPr>
          </w:p>
        </w:tc>
        <w:tc>
          <w:tcPr>
            <w:tcW w:w="3646" w:type="dxa"/>
          </w:tcPr>
          <w:p w14:paraId="6FBEA66A" w14:textId="77777777" w:rsidR="00E675F7" w:rsidRPr="00B13B56" w:rsidRDefault="00E675F7" w:rsidP="00E675F7">
            <w:pPr>
              <w:rPr>
                <w:rFonts w:ascii="Calibri Light" w:hAnsi="Calibri Light" w:cs="Calibri Light"/>
              </w:rPr>
            </w:pPr>
          </w:p>
        </w:tc>
        <w:tc>
          <w:tcPr>
            <w:tcW w:w="2506" w:type="dxa"/>
          </w:tcPr>
          <w:p w14:paraId="000328FF" w14:textId="77777777" w:rsidR="00E675F7" w:rsidRPr="00B13B56" w:rsidRDefault="00E675F7" w:rsidP="00E675F7">
            <w:pPr>
              <w:rPr>
                <w:rFonts w:ascii="Calibri Light" w:hAnsi="Calibri Light" w:cs="Calibri Light"/>
              </w:rPr>
            </w:pPr>
          </w:p>
        </w:tc>
      </w:tr>
      <w:tr w:rsidR="00E675F7" w:rsidRPr="00B13B56" w14:paraId="648BDCEF" w14:textId="77777777" w:rsidTr="00052000">
        <w:tc>
          <w:tcPr>
            <w:tcW w:w="4226" w:type="dxa"/>
            <w:vMerge/>
          </w:tcPr>
          <w:p w14:paraId="5DC0237D" w14:textId="77777777" w:rsidR="00E675F7" w:rsidRPr="00B13B56" w:rsidRDefault="00E675F7" w:rsidP="00E675F7">
            <w:pPr>
              <w:rPr>
                <w:rFonts w:ascii="Calibri Light" w:hAnsi="Calibri Light" w:cs="Calibri Light"/>
              </w:rPr>
            </w:pPr>
          </w:p>
        </w:tc>
        <w:tc>
          <w:tcPr>
            <w:tcW w:w="2849" w:type="dxa"/>
            <w:vMerge/>
          </w:tcPr>
          <w:p w14:paraId="2F1E6221" w14:textId="77777777" w:rsidR="00E675F7" w:rsidRPr="00B13B56" w:rsidRDefault="00E675F7" w:rsidP="00E675F7">
            <w:pPr>
              <w:rPr>
                <w:rFonts w:ascii="Calibri Light" w:hAnsi="Calibri Light" w:cs="Calibri Light"/>
              </w:rPr>
            </w:pPr>
          </w:p>
        </w:tc>
        <w:tc>
          <w:tcPr>
            <w:tcW w:w="3261" w:type="dxa"/>
          </w:tcPr>
          <w:p w14:paraId="3BA75F29" w14:textId="5C7476EA" w:rsidR="00E675F7" w:rsidRPr="00B13B56" w:rsidRDefault="00E675F7" w:rsidP="00E675F7">
            <w:pPr>
              <w:rPr>
                <w:rFonts w:ascii="Calibri Light" w:hAnsi="Calibri Light" w:cs="Calibri Light"/>
              </w:rPr>
            </w:pPr>
            <w:r w:rsidRPr="00724445">
              <w:rPr>
                <w:rFonts w:ascii="Times New Roman" w:hAnsi="Times New Roman" w:cs="Times New Roman"/>
              </w:rPr>
              <w:t>Use summative evidence to inform what comes next for individual students and groups of students.</w:t>
            </w:r>
          </w:p>
        </w:tc>
        <w:tc>
          <w:tcPr>
            <w:tcW w:w="2594" w:type="dxa"/>
          </w:tcPr>
          <w:p w14:paraId="1EFA7333" w14:textId="6C3B70F7" w:rsidR="00E675F7" w:rsidRPr="00B13B56" w:rsidRDefault="00E675F7" w:rsidP="00E675F7">
            <w:pPr>
              <w:rPr>
                <w:rFonts w:ascii="Calibri Light" w:hAnsi="Calibri Light" w:cs="Calibri Light"/>
              </w:rPr>
            </w:pPr>
            <w:r>
              <w:rPr>
                <w:rFonts w:ascii="Times New Roman" w:hAnsi="Times New Roman" w:cs="Times New Roman"/>
              </w:rPr>
              <w:t>Data analysis in PLC</w:t>
            </w:r>
          </w:p>
        </w:tc>
        <w:tc>
          <w:tcPr>
            <w:tcW w:w="3646" w:type="dxa"/>
          </w:tcPr>
          <w:p w14:paraId="09223410" w14:textId="77777777" w:rsidR="00E675F7" w:rsidRPr="00B13B56" w:rsidRDefault="00E675F7" w:rsidP="00E675F7">
            <w:pPr>
              <w:rPr>
                <w:rFonts w:ascii="Calibri Light" w:hAnsi="Calibri Light" w:cs="Calibri Light"/>
              </w:rPr>
            </w:pPr>
          </w:p>
        </w:tc>
        <w:tc>
          <w:tcPr>
            <w:tcW w:w="2506" w:type="dxa"/>
          </w:tcPr>
          <w:p w14:paraId="0033F6B3" w14:textId="77777777" w:rsidR="00E675F7" w:rsidRPr="00B13B56" w:rsidRDefault="00E675F7" w:rsidP="00E675F7">
            <w:pPr>
              <w:rPr>
                <w:rFonts w:ascii="Calibri Light" w:hAnsi="Calibri Light" w:cs="Calibri Light"/>
              </w:rPr>
            </w:pPr>
          </w:p>
        </w:tc>
      </w:tr>
      <w:tr w:rsidR="00E675F7" w:rsidRPr="00B13B56" w14:paraId="76F8FD0D" w14:textId="77777777" w:rsidTr="00052000">
        <w:tc>
          <w:tcPr>
            <w:tcW w:w="4226" w:type="dxa"/>
          </w:tcPr>
          <w:p w14:paraId="25EA48FF" w14:textId="77777777" w:rsidR="00E675F7" w:rsidRPr="00B13B56" w:rsidRDefault="00E675F7" w:rsidP="00E675F7">
            <w:pPr>
              <w:rPr>
                <w:rFonts w:ascii="Calibri Light" w:hAnsi="Calibri Light" w:cs="Calibri Light"/>
              </w:rPr>
            </w:pPr>
          </w:p>
        </w:tc>
        <w:tc>
          <w:tcPr>
            <w:tcW w:w="2849" w:type="dxa"/>
          </w:tcPr>
          <w:p w14:paraId="27FF1D21" w14:textId="77777777" w:rsidR="00E675F7" w:rsidRPr="00B13B56" w:rsidRDefault="00E675F7" w:rsidP="00E675F7">
            <w:pPr>
              <w:rPr>
                <w:rFonts w:ascii="Calibri Light" w:hAnsi="Calibri Light" w:cs="Calibri Light"/>
              </w:rPr>
            </w:pPr>
          </w:p>
        </w:tc>
        <w:tc>
          <w:tcPr>
            <w:tcW w:w="3261" w:type="dxa"/>
          </w:tcPr>
          <w:p w14:paraId="010D4133" w14:textId="6A0403C6" w:rsidR="00E675F7" w:rsidRPr="00724445" w:rsidRDefault="00E675F7" w:rsidP="00E675F7">
            <w:pPr>
              <w:rPr>
                <w:rFonts w:ascii="Times New Roman" w:hAnsi="Times New Roman" w:cs="Times New Roman"/>
              </w:rPr>
            </w:pPr>
            <w:r w:rsidRPr="000F3479">
              <w:rPr>
                <w:rFonts w:ascii="Times New Roman" w:hAnsi="Times New Roman" w:cs="Times New Roman"/>
              </w:rPr>
              <w:t>Ensure that formative assessment practices allow students to understand where they are going, where they currently are, and how they can close the gap</w:t>
            </w:r>
          </w:p>
        </w:tc>
        <w:tc>
          <w:tcPr>
            <w:tcW w:w="2594" w:type="dxa"/>
          </w:tcPr>
          <w:p w14:paraId="78F4DF51" w14:textId="77777777" w:rsidR="00E675F7" w:rsidRDefault="00E675F7" w:rsidP="00E675F7">
            <w:pPr>
              <w:rPr>
                <w:rFonts w:ascii="Times New Roman" w:hAnsi="Times New Roman" w:cs="Times New Roman"/>
              </w:rPr>
            </w:pPr>
            <w:r>
              <w:rPr>
                <w:rFonts w:ascii="Times New Roman" w:hAnsi="Times New Roman" w:cs="Times New Roman"/>
              </w:rPr>
              <w:t>Student surveys</w:t>
            </w:r>
          </w:p>
          <w:p w14:paraId="65281ED5" w14:textId="77777777" w:rsidR="00E675F7" w:rsidRDefault="00E675F7" w:rsidP="00E675F7">
            <w:pPr>
              <w:rPr>
                <w:rFonts w:ascii="Times New Roman" w:hAnsi="Times New Roman" w:cs="Times New Roman"/>
              </w:rPr>
            </w:pPr>
          </w:p>
          <w:p w14:paraId="748AFC91" w14:textId="4F33CDAF" w:rsidR="00E675F7" w:rsidRPr="00B13B56" w:rsidRDefault="00E675F7" w:rsidP="00E675F7">
            <w:pPr>
              <w:rPr>
                <w:rFonts w:ascii="Calibri Light" w:hAnsi="Calibri Light" w:cs="Calibri Light"/>
              </w:rPr>
            </w:pPr>
            <w:r>
              <w:rPr>
                <w:rFonts w:ascii="Times New Roman" w:hAnsi="Times New Roman" w:cs="Times New Roman"/>
              </w:rPr>
              <w:t>Walkthroughs</w:t>
            </w:r>
          </w:p>
        </w:tc>
        <w:tc>
          <w:tcPr>
            <w:tcW w:w="3646" w:type="dxa"/>
          </w:tcPr>
          <w:p w14:paraId="13084BFA" w14:textId="77777777" w:rsidR="00E675F7" w:rsidRPr="00B13B56" w:rsidRDefault="00E675F7" w:rsidP="00E675F7">
            <w:pPr>
              <w:rPr>
                <w:rFonts w:ascii="Calibri Light" w:hAnsi="Calibri Light" w:cs="Calibri Light"/>
              </w:rPr>
            </w:pPr>
          </w:p>
        </w:tc>
        <w:tc>
          <w:tcPr>
            <w:tcW w:w="2506" w:type="dxa"/>
          </w:tcPr>
          <w:p w14:paraId="40577A3B" w14:textId="77777777" w:rsidR="00E675F7" w:rsidRPr="00B13B56" w:rsidRDefault="00E675F7" w:rsidP="00E675F7">
            <w:pPr>
              <w:rPr>
                <w:rFonts w:ascii="Calibri Light" w:hAnsi="Calibri Light" w:cs="Calibri Light"/>
              </w:rPr>
            </w:pPr>
          </w:p>
        </w:tc>
      </w:tr>
    </w:tbl>
    <w:p w14:paraId="73144112" w14:textId="77777777" w:rsidR="00C149C0" w:rsidRDefault="00C149C0" w:rsidP="0098706B">
      <w:pPr>
        <w:pStyle w:val="Heading2"/>
        <w:tabs>
          <w:tab w:val="left" w:pos="2550"/>
        </w:tabs>
        <w:rPr>
          <w:rFonts w:ascii="Calibri Light" w:hAnsi="Calibri Light" w:cs="Calibri Light"/>
        </w:rPr>
      </w:pPr>
    </w:p>
    <w:p w14:paraId="0E67293A" w14:textId="77777777" w:rsidR="00C149C0" w:rsidRDefault="00C149C0">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14:paraId="3C8154F4" w14:textId="6B113690" w:rsidR="0098706B" w:rsidRPr="00B13B56" w:rsidRDefault="0098706B" w:rsidP="0098706B">
      <w:pPr>
        <w:pStyle w:val="Heading2"/>
        <w:tabs>
          <w:tab w:val="left" w:pos="2550"/>
        </w:tabs>
        <w:rPr>
          <w:rFonts w:ascii="Calibri Light" w:hAnsi="Calibri Light" w:cs="Calibri Light"/>
        </w:rPr>
      </w:pPr>
      <w:r>
        <w:rPr>
          <w:rFonts w:ascii="Calibri Light" w:hAnsi="Calibri Light" w:cs="Calibri Light"/>
        </w:rPr>
        <w:lastRenderedPageBreak/>
        <w:t>6</w:t>
      </w:r>
      <w:r w:rsidRPr="00B13B56">
        <w:rPr>
          <w:rFonts w:ascii="Calibri Light" w:hAnsi="Calibri Light" w:cs="Calibri Light"/>
        </w:rPr>
        <w:t xml:space="preserve">: Graduation </w:t>
      </w:r>
      <w:r>
        <w:rPr>
          <w:rFonts w:ascii="Calibri Light" w:hAnsi="Calibri Light" w:cs="Calibri Light"/>
        </w:rPr>
        <w:t>R</w:t>
      </w:r>
      <w:r w:rsidRPr="00B13B56">
        <w:rPr>
          <w:rFonts w:ascii="Calibri Light" w:hAnsi="Calibri Light" w:cs="Calibri Light"/>
        </w:rPr>
        <w:t>ate</w:t>
      </w:r>
      <w:r w:rsidRPr="00B13B56">
        <w:rPr>
          <w:rFonts w:ascii="Calibri Light" w:hAnsi="Calibri Light" w:cs="Calibri Light"/>
        </w:rPr>
        <w:tab/>
      </w:r>
    </w:p>
    <w:p w14:paraId="48A4DF7E" w14:textId="77777777" w:rsidR="0098706B" w:rsidRPr="00B13B56" w:rsidRDefault="0098706B" w:rsidP="0098706B">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district will list its graduation rate goal here."/>
      </w:tblPr>
      <w:tblGrid>
        <w:gridCol w:w="4342"/>
        <w:gridCol w:w="2974"/>
        <w:gridCol w:w="3684"/>
        <w:gridCol w:w="3015"/>
        <w:gridCol w:w="2666"/>
        <w:gridCol w:w="2029"/>
      </w:tblGrid>
      <w:tr w:rsidR="0098706B" w:rsidRPr="00B13B56" w14:paraId="5126E051" w14:textId="77777777" w:rsidTr="00052000">
        <w:trPr>
          <w:trHeight w:val="664"/>
          <w:tblHeader/>
        </w:trPr>
        <w:tc>
          <w:tcPr>
            <w:tcW w:w="18710" w:type="dxa"/>
            <w:gridSpan w:val="6"/>
            <w:tcBorders>
              <w:top w:val="single" w:sz="8" w:space="0" w:color="000000" w:themeColor="text1"/>
            </w:tcBorders>
          </w:tcPr>
          <w:p w14:paraId="781ED038" w14:textId="16C4DB27" w:rsidR="0098706B" w:rsidRPr="00B13B56" w:rsidRDefault="0098706B" w:rsidP="00456314">
            <w:pPr>
              <w:rPr>
                <w:rFonts w:ascii="Calibri Light" w:hAnsi="Calibri Light" w:cs="Calibri Light"/>
              </w:rPr>
            </w:pPr>
            <w:r w:rsidRPr="00B13B56">
              <w:rPr>
                <w:rFonts w:ascii="Calibri Light" w:hAnsi="Calibri Light" w:cs="Calibri Light"/>
              </w:rPr>
              <w:t xml:space="preserve">Goal </w:t>
            </w:r>
            <w:r w:rsidR="00456314">
              <w:rPr>
                <w:rFonts w:ascii="Calibri Light" w:hAnsi="Calibri Light" w:cs="Calibri Light"/>
              </w:rPr>
              <w:t>6</w:t>
            </w:r>
            <w:r w:rsidRPr="00B13B56">
              <w:rPr>
                <w:rFonts w:ascii="Calibri Light" w:hAnsi="Calibri Light" w:cs="Calibri Light"/>
              </w:rPr>
              <w:t>:</w:t>
            </w:r>
            <w:r w:rsidR="004C6194">
              <w:rPr>
                <w:rFonts w:ascii="Calibri Light" w:hAnsi="Calibri Light" w:cs="Calibri Light"/>
              </w:rPr>
              <w:t xml:space="preserve"> </w:t>
            </w:r>
            <w:r w:rsidR="004C6194" w:rsidRPr="008D4D6F">
              <w:rPr>
                <w:rFonts w:ascii="Times New Roman" w:hAnsi="Times New Roman" w:cs="Times New Roman"/>
                <w:b/>
                <w:sz w:val="28"/>
                <w:szCs w:val="28"/>
              </w:rPr>
              <w:t xml:space="preserve">Increase the </w:t>
            </w:r>
            <w:r w:rsidR="00342B37" w:rsidRPr="008D4D6F">
              <w:rPr>
                <w:rFonts w:ascii="Times New Roman" w:hAnsi="Times New Roman" w:cs="Times New Roman"/>
                <w:b/>
                <w:sz w:val="28"/>
                <w:szCs w:val="28"/>
              </w:rPr>
              <w:t>4-year</w:t>
            </w:r>
            <w:r w:rsidR="004C6194" w:rsidRPr="008D4D6F">
              <w:rPr>
                <w:rFonts w:ascii="Times New Roman" w:hAnsi="Times New Roman" w:cs="Times New Roman"/>
                <w:b/>
                <w:sz w:val="28"/>
                <w:szCs w:val="28"/>
              </w:rPr>
              <w:t xml:space="preserve"> Cohort Graduation Rate from </w:t>
            </w:r>
            <w:r w:rsidR="00E675F7">
              <w:rPr>
                <w:rFonts w:ascii="Times New Roman" w:hAnsi="Times New Roman" w:cs="Times New Roman"/>
                <w:b/>
                <w:sz w:val="28"/>
                <w:szCs w:val="28"/>
              </w:rPr>
              <w:t>85</w:t>
            </w:r>
            <w:r w:rsidR="004C6194" w:rsidRPr="008D4D6F">
              <w:rPr>
                <w:rFonts w:ascii="Times New Roman" w:hAnsi="Times New Roman" w:cs="Times New Roman"/>
                <w:b/>
                <w:sz w:val="28"/>
                <w:szCs w:val="28"/>
              </w:rPr>
              <w:t>.5% to 94.4% by 202</w:t>
            </w:r>
            <w:r w:rsidR="00AC134E">
              <w:rPr>
                <w:rFonts w:ascii="Times New Roman" w:hAnsi="Times New Roman" w:cs="Times New Roman"/>
                <w:b/>
                <w:sz w:val="28"/>
                <w:szCs w:val="28"/>
              </w:rPr>
              <w:t>2</w:t>
            </w:r>
            <w:r w:rsidR="004C6194" w:rsidRPr="008D4D6F">
              <w:rPr>
                <w:rFonts w:ascii="Times New Roman" w:hAnsi="Times New Roman" w:cs="Times New Roman"/>
                <w:b/>
                <w:sz w:val="28"/>
                <w:szCs w:val="28"/>
              </w:rPr>
              <w:t xml:space="preserve"> as measured by the School Report Card.</w:t>
            </w:r>
          </w:p>
        </w:tc>
      </w:tr>
      <w:tr w:rsidR="00F33EAB" w:rsidRPr="00B13B56" w14:paraId="29C3787A" w14:textId="77777777" w:rsidTr="00052000">
        <w:trPr>
          <w:trHeight w:val="664"/>
          <w:tblHeader/>
        </w:trPr>
        <w:tc>
          <w:tcPr>
            <w:tcW w:w="18710" w:type="dxa"/>
            <w:gridSpan w:val="6"/>
            <w:tcBorders>
              <w:top w:val="single" w:sz="8" w:space="0" w:color="000000" w:themeColor="text1"/>
            </w:tcBorders>
          </w:tcPr>
          <w:tbl>
            <w:tblPr>
              <w:tblStyle w:val="TableGrid"/>
              <w:tblW w:w="18562" w:type="dxa"/>
              <w:tblLook w:val="04A0" w:firstRow="1" w:lastRow="0" w:firstColumn="1" w:lastColumn="0" w:noHBand="0" w:noVBand="1"/>
            </w:tblPr>
            <w:tblGrid>
              <w:gridCol w:w="6187"/>
              <w:gridCol w:w="6479"/>
              <w:gridCol w:w="5896"/>
            </w:tblGrid>
            <w:tr w:rsidR="00F33EAB" w14:paraId="245F1B28" w14:textId="77777777" w:rsidTr="00E07108">
              <w:trPr>
                <w:trHeight w:val="3716"/>
              </w:trPr>
              <w:tc>
                <w:tcPr>
                  <w:tcW w:w="6187" w:type="dxa"/>
                </w:tcPr>
                <w:p w14:paraId="5B668E7B" w14:textId="77777777" w:rsidR="00E07108" w:rsidRDefault="00E07108" w:rsidP="00E0710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district use to address this goal? </w:t>
                  </w:r>
                  <w:r>
                    <w:rPr>
                      <w:rFonts w:ascii="Times New Roman" w:eastAsia="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0874DB14" w14:textId="77777777" w:rsidR="00E07108" w:rsidRDefault="0084007E" w:rsidP="00E07108">
                  <w:pPr>
                    <w:numPr>
                      <w:ilvl w:val="0"/>
                      <w:numId w:val="10"/>
                    </w:numPr>
                    <w:rPr>
                      <w:color w:val="333333"/>
                      <w:u w:val="single"/>
                    </w:rPr>
                  </w:pPr>
                  <w:hyperlink r:id="rId64">
                    <w:r w:rsidR="00E07108">
                      <w:rPr>
                        <w:rFonts w:ascii="Times New Roman" w:eastAsia="Times New Roman" w:hAnsi="Times New Roman" w:cs="Times New Roman"/>
                        <w:color w:val="0000FF"/>
                        <w:sz w:val="22"/>
                        <w:szCs w:val="22"/>
                        <w:u w:val="single"/>
                      </w:rPr>
                      <w:t>KCWP 1: Design and Deploy Standards</w:t>
                    </w:r>
                  </w:hyperlink>
                </w:p>
                <w:p w14:paraId="0605524E" w14:textId="77777777" w:rsidR="00E07108" w:rsidRDefault="0084007E" w:rsidP="00E07108">
                  <w:pPr>
                    <w:numPr>
                      <w:ilvl w:val="0"/>
                      <w:numId w:val="10"/>
                    </w:numPr>
                    <w:rPr>
                      <w:color w:val="333333"/>
                      <w:u w:val="single"/>
                    </w:rPr>
                  </w:pPr>
                  <w:hyperlink r:id="rId65">
                    <w:r w:rsidR="00E07108">
                      <w:rPr>
                        <w:rFonts w:ascii="Times New Roman" w:eastAsia="Times New Roman" w:hAnsi="Times New Roman" w:cs="Times New Roman"/>
                        <w:color w:val="0000FF"/>
                        <w:sz w:val="22"/>
                        <w:szCs w:val="22"/>
                        <w:u w:val="single"/>
                      </w:rPr>
                      <w:t>KCWP 2: Design and Deliver Instruction</w:t>
                    </w:r>
                  </w:hyperlink>
                </w:p>
                <w:p w14:paraId="15332B1E" w14:textId="77777777" w:rsidR="00E07108" w:rsidRDefault="0084007E" w:rsidP="00E07108">
                  <w:pPr>
                    <w:numPr>
                      <w:ilvl w:val="0"/>
                      <w:numId w:val="10"/>
                    </w:numPr>
                    <w:rPr>
                      <w:color w:val="333333"/>
                      <w:u w:val="single"/>
                    </w:rPr>
                  </w:pPr>
                  <w:hyperlink r:id="rId66">
                    <w:r w:rsidR="00E07108">
                      <w:rPr>
                        <w:rFonts w:ascii="Times New Roman" w:eastAsia="Times New Roman" w:hAnsi="Times New Roman" w:cs="Times New Roman"/>
                        <w:color w:val="0000FF"/>
                        <w:sz w:val="22"/>
                        <w:szCs w:val="22"/>
                        <w:u w:val="single"/>
                      </w:rPr>
                      <w:t>KCWP 3: Design and Deliver Assessment Literacy</w:t>
                    </w:r>
                  </w:hyperlink>
                </w:p>
                <w:p w14:paraId="6709DAE3" w14:textId="77777777" w:rsidR="00E07108" w:rsidRDefault="0084007E" w:rsidP="00E07108">
                  <w:pPr>
                    <w:numPr>
                      <w:ilvl w:val="0"/>
                      <w:numId w:val="10"/>
                    </w:numPr>
                    <w:rPr>
                      <w:color w:val="333333"/>
                      <w:u w:val="single"/>
                    </w:rPr>
                  </w:pPr>
                  <w:hyperlink r:id="rId67">
                    <w:r w:rsidR="00E07108">
                      <w:rPr>
                        <w:rFonts w:ascii="Times New Roman" w:eastAsia="Times New Roman" w:hAnsi="Times New Roman" w:cs="Times New Roman"/>
                        <w:color w:val="0000FF"/>
                        <w:sz w:val="22"/>
                        <w:szCs w:val="22"/>
                        <w:u w:val="single"/>
                      </w:rPr>
                      <w:t>KCWP 4: Review, Analyze and Apply Data</w:t>
                    </w:r>
                  </w:hyperlink>
                </w:p>
                <w:p w14:paraId="001F3120" w14:textId="77777777" w:rsidR="00E07108" w:rsidRDefault="0084007E" w:rsidP="00E07108">
                  <w:pPr>
                    <w:numPr>
                      <w:ilvl w:val="0"/>
                      <w:numId w:val="10"/>
                    </w:numPr>
                    <w:rPr>
                      <w:color w:val="333333"/>
                      <w:u w:val="single"/>
                    </w:rPr>
                  </w:pPr>
                  <w:hyperlink r:id="rId68">
                    <w:r w:rsidR="00E07108">
                      <w:rPr>
                        <w:rFonts w:ascii="Times New Roman" w:eastAsia="Times New Roman" w:hAnsi="Times New Roman" w:cs="Times New Roman"/>
                        <w:color w:val="0000FF"/>
                        <w:sz w:val="22"/>
                        <w:szCs w:val="22"/>
                        <w:u w:val="single"/>
                      </w:rPr>
                      <w:t>KCWP 5: Design, Align and Deliver Support</w:t>
                    </w:r>
                  </w:hyperlink>
                </w:p>
                <w:p w14:paraId="47AC595D" w14:textId="77777777" w:rsidR="00E07108" w:rsidRDefault="0084007E" w:rsidP="00E07108">
                  <w:pPr>
                    <w:numPr>
                      <w:ilvl w:val="0"/>
                      <w:numId w:val="10"/>
                    </w:numPr>
                    <w:rPr>
                      <w:color w:val="333333"/>
                    </w:rPr>
                  </w:pPr>
                  <w:hyperlink r:id="rId69">
                    <w:r w:rsidR="00E07108">
                      <w:rPr>
                        <w:rFonts w:ascii="Times New Roman" w:eastAsia="Times New Roman" w:hAnsi="Times New Roman" w:cs="Times New Roman"/>
                        <w:color w:val="0000FF"/>
                        <w:sz w:val="22"/>
                        <w:szCs w:val="22"/>
                        <w:u w:val="single"/>
                      </w:rPr>
                      <w:t>KCWP 6: Establishing Learning Culture and Environment</w:t>
                    </w:r>
                  </w:hyperlink>
                  <w:r w:rsidR="00E07108">
                    <w:rPr>
                      <w:rFonts w:ascii="Times New Roman" w:eastAsia="Times New Roman" w:hAnsi="Times New Roman" w:cs="Times New Roman"/>
                      <w:color w:val="333333"/>
                      <w:sz w:val="22"/>
                      <w:szCs w:val="22"/>
                    </w:rPr>
                    <w:t> </w:t>
                  </w:r>
                </w:p>
                <w:p w14:paraId="39ED1C3B" w14:textId="77777777" w:rsidR="00E07108" w:rsidRDefault="00E07108" w:rsidP="00E07108">
                  <w:pPr>
                    <w:rPr>
                      <w:rFonts w:ascii="Calibri Light" w:hAnsi="Calibri Light" w:cs="Calibri Light"/>
                    </w:rPr>
                  </w:pPr>
                </w:p>
                <w:p w14:paraId="4C1FAC75" w14:textId="77777777" w:rsidR="00F33EAB" w:rsidRDefault="00F33EAB" w:rsidP="00456314">
                  <w:pPr>
                    <w:rPr>
                      <w:rFonts w:ascii="Calibri Light" w:hAnsi="Calibri Light" w:cs="Calibri Light"/>
                    </w:rPr>
                  </w:pPr>
                </w:p>
                <w:p w14:paraId="69F57DD4" w14:textId="7627F4D2" w:rsidR="00F33EAB" w:rsidRDefault="00F33EAB" w:rsidP="00456314">
                  <w:pPr>
                    <w:rPr>
                      <w:rFonts w:ascii="Calibri Light" w:hAnsi="Calibri Light" w:cs="Calibri Light"/>
                    </w:rPr>
                  </w:pPr>
                </w:p>
              </w:tc>
              <w:tc>
                <w:tcPr>
                  <w:tcW w:w="6479" w:type="dxa"/>
                </w:tcPr>
                <w:p w14:paraId="74A7EB12" w14:textId="77777777" w:rsidR="00E07108" w:rsidRDefault="00E07108" w:rsidP="00E0710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district deploy based on the strategy or strategies chosen? </w:t>
                  </w:r>
                  <w:r>
                    <w:rPr>
                      <w:rFonts w:ascii="Times New Roman" w:eastAsia="Times New Roman" w:hAnsi="Times New Roman" w:cs="Times New Roman"/>
                      <w:i/>
                      <w:sz w:val="22"/>
                      <w:szCs w:val="22"/>
                    </w:rPr>
                    <w:t>(The links to the Key Core Work Processes activity bank below may be a helpful resource. Provide a brief explanation or justification for the activity.</w:t>
                  </w:r>
                  <w:r>
                    <w:rPr>
                      <w:rFonts w:ascii="Times New Roman" w:eastAsia="Times New Roman" w:hAnsi="Times New Roman" w:cs="Times New Roman"/>
                      <w:sz w:val="22"/>
                      <w:szCs w:val="22"/>
                    </w:rPr>
                    <w:t xml:space="preserve"> </w:t>
                  </w:r>
                </w:p>
                <w:p w14:paraId="68F1FCFC" w14:textId="77777777" w:rsidR="00E07108" w:rsidRDefault="0084007E" w:rsidP="00E07108">
                  <w:pPr>
                    <w:numPr>
                      <w:ilvl w:val="0"/>
                      <w:numId w:val="11"/>
                    </w:numPr>
                    <w:shd w:val="clear" w:color="auto" w:fill="FFFFFF"/>
                    <w:rPr>
                      <w:color w:val="333333"/>
                      <w:u w:val="single"/>
                    </w:rPr>
                  </w:pPr>
                  <w:hyperlink r:id="rId70">
                    <w:r w:rsidR="00E07108">
                      <w:rPr>
                        <w:rFonts w:ascii="Times New Roman" w:eastAsia="Times New Roman" w:hAnsi="Times New Roman" w:cs="Times New Roman"/>
                        <w:color w:val="792189"/>
                        <w:sz w:val="22"/>
                        <w:szCs w:val="22"/>
                        <w:u w:val="single"/>
                      </w:rPr>
                      <w:t>KCWP1: Design and Deploy Standards Classroom Activities</w:t>
                    </w:r>
                  </w:hyperlink>
                </w:p>
                <w:p w14:paraId="26833BAC" w14:textId="77777777" w:rsidR="00E07108" w:rsidRDefault="0084007E" w:rsidP="00E07108">
                  <w:pPr>
                    <w:numPr>
                      <w:ilvl w:val="0"/>
                      <w:numId w:val="11"/>
                    </w:numPr>
                    <w:shd w:val="clear" w:color="auto" w:fill="FFFFFF"/>
                    <w:rPr>
                      <w:color w:val="333333"/>
                      <w:u w:val="single"/>
                    </w:rPr>
                  </w:pPr>
                  <w:hyperlink r:id="rId71">
                    <w:r w:rsidR="00E07108">
                      <w:rPr>
                        <w:rFonts w:ascii="Times New Roman" w:eastAsia="Times New Roman" w:hAnsi="Times New Roman" w:cs="Times New Roman"/>
                        <w:color w:val="792189"/>
                        <w:sz w:val="22"/>
                        <w:szCs w:val="22"/>
                        <w:u w:val="single"/>
                      </w:rPr>
                      <w:t>KCWP2: Design and Deliver Instruction Classroom Activities</w:t>
                    </w:r>
                  </w:hyperlink>
                </w:p>
                <w:p w14:paraId="1394ED16" w14:textId="77777777" w:rsidR="00E07108" w:rsidRDefault="0084007E" w:rsidP="00E07108">
                  <w:pPr>
                    <w:numPr>
                      <w:ilvl w:val="0"/>
                      <w:numId w:val="11"/>
                    </w:numPr>
                    <w:shd w:val="clear" w:color="auto" w:fill="FFFFFF"/>
                    <w:rPr>
                      <w:color w:val="333333"/>
                      <w:u w:val="single"/>
                    </w:rPr>
                  </w:pPr>
                  <w:hyperlink r:id="rId72">
                    <w:r w:rsidR="00E07108">
                      <w:rPr>
                        <w:rFonts w:ascii="Times New Roman" w:eastAsia="Times New Roman" w:hAnsi="Times New Roman" w:cs="Times New Roman"/>
                        <w:color w:val="792189"/>
                        <w:sz w:val="22"/>
                        <w:szCs w:val="22"/>
                        <w:u w:val="single"/>
                      </w:rPr>
                      <w:t>KCWP3: Design and Deliver Assessment Literacy Classroom Activities</w:t>
                    </w:r>
                  </w:hyperlink>
                </w:p>
                <w:p w14:paraId="53580FED" w14:textId="77777777" w:rsidR="00E07108" w:rsidRPr="00F843DF" w:rsidRDefault="0084007E" w:rsidP="00E07108">
                  <w:pPr>
                    <w:numPr>
                      <w:ilvl w:val="0"/>
                      <w:numId w:val="11"/>
                    </w:numPr>
                    <w:shd w:val="clear" w:color="auto" w:fill="FFFFFF"/>
                    <w:rPr>
                      <w:color w:val="333333"/>
                      <w:u w:val="single"/>
                    </w:rPr>
                  </w:pPr>
                  <w:hyperlink r:id="rId73">
                    <w:r w:rsidR="00E07108">
                      <w:rPr>
                        <w:rFonts w:ascii="Times New Roman" w:eastAsia="Times New Roman" w:hAnsi="Times New Roman" w:cs="Times New Roman"/>
                        <w:color w:val="792189"/>
                        <w:sz w:val="22"/>
                        <w:szCs w:val="22"/>
                        <w:u w:val="single"/>
                      </w:rPr>
                      <w:t>KCWP4: Review, Analyze and Apply Data Classroom Activities</w:t>
                    </w:r>
                  </w:hyperlink>
                </w:p>
                <w:p w14:paraId="0EE52296" w14:textId="77777777" w:rsidR="00E07108" w:rsidRPr="00E07108" w:rsidRDefault="00E07108" w:rsidP="00E07108">
                  <w:pPr>
                    <w:numPr>
                      <w:ilvl w:val="0"/>
                      <w:numId w:val="11"/>
                    </w:numPr>
                    <w:shd w:val="clear" w:color="auto" w:fill="FFFFFF"/>
                    <w:rPr>
                      <w:color w:val="333333"/>
                      <w:u w:val="single"/>
                    </w:rPr>
                  </w:pPr>
                  <w:r w:rsidRPr="00F843DF">
                    <w:rPr>
                      <w:rFonts w:ascii="Times New Roman" w:eastAsia="Times New Roman" w:hAnsi="Times New Roman" w:cs="Times New Roman"/>
                      <w:color w:val="792189"/>
                      <w:sz w:val="22"/>
                      <w:szCs w:val="22"/>
                      <w:u w:val="single"/>
                    </w:rPr>
                    <w:t>KCWP5: Design, Align and Deliver Support Classroom Activities</w:t>
                  </w:r>
                </w:p>
                <w:p w14:paraId="09E91139" w14:textId="5477B199" w:rsidR="00F33EAB" w:rsidRPr="00E07108" w:rsidRDefault="00E07108" w:rsidP="00E07108">
                  <w:pPr>
                    <w:numPr>
                      <w:ilvl w:val="0"/>
                      <w:numId w:val="11"/>
                    </w:numPr>
                    <w:shd w:val="clear" w:color="auto" w:fill="FFFFFF"/>
                    <w:rPr>
                      <w:color w:val="333333"/>
                      <w:u w:val="single"/>
                    </w:rPr>
                  </w:pPr>
                  <w:r w:rsidRPr="00E07108">
                    <w:rPr>
                      <w:rFonts w:ascii="Times New Roman" w:eastAsia="Times New Roman" w:hAnsi="Times New Roman" w:cs="Times New Roman"/>
                      <w:color w:val="792189"/>
                      <w:sz w:val="22"/>
                      <w:szCs w:val="22"/>
                      <w:u w:val="single"/>
                    </w:rPr>
                    <w:t>KCWP6: Establishing Learning Culture and Environment Classroom Activities</w:t>
                  </w:r>
                </w:p>
              </w:tc>
              <w:tc>
                <w:tcPr>
                  <w:tcW w:w="5896" w:type="dxa"/>
                </w:tcPr>
                <w:p w14:paraId="33323FBF" w14:textId="77777777" w:rsidR="00F33EAB" w:rsidRPr="00BC388F" w:rsidRDefault="00F33EAB" w:rsidP="00F33EAB">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D467E10" w14:textId="77777777" w:rsidR="00F33EAB" w:rsidRDefault="00F33EAB" w:rsidP="00456314">
                  <w:pPr>
                    <w:rPr>
                      <w:rFonts w:ascii="Calibri Light" w:hAnsi="Calibri Light" w:cs="Calibri Light"/>
                    </w:rPr>
                  </w:pPr>
                </w:p>
              </w:tc>
            </w:tr>
          </w:tbl>
          <w:p w14:paraId="28218A4D" w14:textId="77777777" w:rsidR="00F33EAB" w:rsidRPr="00B13B56" w:rsidRDefault="00F33EAB" w:rsidP="00456314">
            <w:pPr>
              <w:rPr>
                <w:rFonts w:ascii="Calibri Light" w:hAnsi="Calibri Light" w:cs="Calibri Light"/>
              </w:rPr>
            </w:pPr>
          </w:p>
        </w:tc>
      </w:tr>
      <w:tr w:rsidR="00E675F7" w:rsidRPr="00B13B56" w14:paraId="66B2A396" w14:textId="77777777" w:rsidTr="00E675F7">
        <w:trPr>
          <w:tblHeader/>
        </w:trPr>
        <w:tc>
          <w:tcPr>
            <w:tcW w:w="4368" w:type="dxa"/>
            <w:shd w:val="clear" w:color="auto" w:fill="BFBFBF" w:themeFill="background1" w:themeFillShade="BF"/>
          </w:tcPr>
          <w:p w14:paraId="5B785386" w14:textId="77777777" w:rsidR="0098706B" w:rsidRPr="00B13B56" w:rsidRDefault="0098706B" w:rsidP="005016B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2979" w:type="dxa"/>
            <w:shd w:val="clear" w:color="auto" w:fill="BFBFBF" w:themeFill="background1" w:themeFillShade="BF"/>
          </w:tcPr>
          <w:p w14:paraId="32291C30" w14:textId="77777777" w:rsidR="0098706B" w:rsidRPr="00B13B56" w:rsidRDefault="0098706B" w:rsidP="005016B8">
            <w:pPr>
              <w:jc w:val="center"/>
              <w:rPr>
                <w:rFonts w:ascii="Calibri Light" w:hAnsi="Calibri Light" w:cs="Calibri Light"/>
                <w:b/>
              </w:rPr>
            </w:pPr>
            <w:r w:rsidRPr="00B13B56">
              <w:rPr>
                <w:rFonts w:ascii="Calibri Light" w:hAnsi="Calibri Light" w:cs="Calibri Light"/>
                <w:b/>
              </w:rPr>
              <w:t>Strategy</w:t>
            </w:r>
          </w:p>
        </w:tc>
        <w:tc>
          <w:tcPr>
            <w:tcW w:w="3698" w:type="dxa"/>
            <w:shd w:val="clear" w:color="auto" w:fill="BFBFBF" w:themeFill="background1" w:themeFillShade="BF"/>
          </w:tcPr>
          <w:p w14:paraId="6E2B357A" w14:textId="77777777" w:rsidR="0098706B" w:rsidRPr="00B13B56" w:rsidRDefault="0098706B" w:rsidP="005016B8">
            <w:pPr>
              <w:jc w:val="center"/>
              <w:rPr>
                <w:rFonts w:ascii="Calibri Light" w:hAnsi="Calibri Light" w:cs="Calibri Light"/>
                <w:b/>
              </w:rPr>
            </w:pPr>
            <w:r w:rsidRPr="00B13B56">
              <w:rPr>
                <w:rFonts w:ascii="Calibri Light" w:hAnsi="Calibri Light" w:cs="Calibri Light"/>
                <w:b/>
              </w:rPr>
              <w:t xml:space="preserve">Activities </w:t>
            </w:r>
          </w:p>
        </w:tc>
        <w:tc>
          <w:tcPr>
            <w:tcW w:w="2934" w:type="dxa"/>
            <w:shd w:val="clear" w:color="auto" w:fill="BFBFBF" w:themeFill="background1" w:themeFillShade="BF"/>
          </w:tcPr>
          <w:p w14:paraId="0AAF7392" w14:textId="77777777" w:rsidR="0098706B" w:rsidRPr="00B13B56" w:rsidRDefault="0098706B" w:rsidP="005016B8">
            <w:pPr>
              <w:jc w:val="center"/>
              <w:rPr>
                <w:rFonts w:ascii="Calibri Light" w:hAnsi="Calibri Light" w:cs="Calibri Light"/>
                <w:b/>
              </w:rPr>
            </w:pPr>
            <w:r w:rsidRPr="00B13B56">
              <w:rPr>
                <w:rFonts w:ascii="Calibri Light" w:hAnsi="Calibri Light" w:cs="Calibri Light"/>
                <w:b/>
              </w:rPr>
              <w:t>Measure of Success</w:t>
            </w:r>
          </w:p>
        </w:tc>
        <w:tc>
          <w:tcPr>
            <w:tcW w:w="2688" w:type="dxa"/>
            <w:shd w:val="clear" w:color="auto" w:fill="BFBFBF" w:themeFill="background1" w:themeFillShade="BF"/>
          </w:tcPr>
          <w:p w14:paraId="07F17166" w14:textId="77777777" w:rsidR="0098706B" w:rsidRPr="00B13B56" w:rsidRDefault="0098706B" w:rsidP="005016B8">
            <w:pPr>
              <w:jc w:val="center"/>
              <w:rPr>
                <w:rFonts w:ascii="Calibri Light" w:hAnsi="Calibri Light" w:cs="Calibri Light"/>
                <w:b/>
              </w:rPr>
            </w:pPr>
            <w:r w:rsidRPr="00B13B56">
              <w:rPr>
                <w:rFonts w:ascii="Calibri Light" w:hAnsi="Calibri Light" w:cs="Calibri Light"/>
                <w:b/>
              </w:rPr>
              <w:t xml:space="preserve">Progress Monitoring </w:t>
            </w:r>
          </w:p>
        </w:tc>
        <w:tc>
          <w:tcPr>
            <w:tcW w:w="2043" w:type="dxa"/>
            <w:shd w:val="clear" w:color="auto" w:fill="BFBFBF" w:themeFill="background1" w:themeFillShade="BF"/>
          </w:tcPr>
          <w:p w14:paraId="549802DC" w14:textId="77777777" w:rsidR="0098706B" w:rsidRPr="00B13B56" w:rsidRDefault="0098706B" w:rsidP="005016B8">
            <w:pPr>
              <w:jc w:val="center"/>
              <w:rPr>
                <w:rFonts w:ascii="Calibri Light" w:hAnsi="Calibri Light" w:cs="Calibri Light"/>
                <w:b/>
              </w:rPr>
            </w:pPr>
            <w:r w:rsidRPr="00B13B56">
              <w:rPr>
                <w:rFonts w:ascii="Calibri Light" w:hAnsi="Calibri Light" w:cs="Calibri Light"/>
                <w:b/>
              </w:rPr>
              <w:t>Funding</w:t>
            </w:r>
          </w:p>
        </w:tc>
      </w:tr>
      <w:tr w:rsidR="00E675F7" w:rsidRPr="00B13B56" w14:paraId="40507651" w14:textId="77777777" w:rsidTr="00E675F7">
        <w:tc>
          <w:tcPr>
            <w:tcW w:w="4368" w:type="dxa"/>
            <w:vMerge w:val="restart"/>
          </w:tcPr>
          <w:p w14:paraId="4CB60D37" w14:textId="77777777" w:rsidR="00E675F7" w:rsidRDefault="00E675F7" w:rsidP="00E675F7">
            <w:pPr>
              <w:rPr>
                <w:rFonts w:ascii="Times New Roman" w:hAnsi="Times New Roman" w:cs="Times New Roman"/>
              </w:rPr>
            </w:pPr>
            <w:r>
              <w:rPr>
                <w:rFonts w:ascii="Times New Roman" w:hAnsi="Times New Roman" w:cs="Times New Roman"/>
              </w:rPr>
              <w:t>Objective 1</w:t>
            </w:r>
          </w:p>
          <w:p w14:paraId="7F25C50D" w14:textId="4CD15CF7" w:rsidR="00E675F7" w:rsidRDefault="00E675F7" w:rsidP="00E675F7">
            <w:pPr>
              <w:rPr>
                <w:rFonts w:ascii="Times New Roman" w:hAnsi="Times New Roman" w:cs="Times New Roman"/>
                <w:sz w:val="22"/>
              </w:rPr>
            </w:pPr>
            <w:r>
              <w:rPr>
                <w:rFonts w:ascii="Times New Roman" w:hAnsi="Times New Roman" w:cs="Times New Roman"/>
                <w:sz w:val="22"/>
              </w:rPr>
              <w:t xml:space="preserve">Increase the graduation rate by </w:t>
            </w:r>
            <w:r w:rsidR="00342B37">
              <w:rPr>
                <w:rFonts w:ascii="Times New Roman" w:hAnsi="Times New Roman" w:cs="Times New Roman"/>
                <w:sz w:val="22"/>
              </w:rPr>
              <w:t>6</w:t>
            </w:r>
            <w:r>
              <w:rPr>
                <w:rFonts w:ascii="Times New Roman" w:hAnsi="Times New Roman" w:cs="Times New Roman"/>
                <w:sz w:val="22"/>
              </w:rPr>
              <w:t>% for all students by October 202</w:t>
            </w:r>
            <w:r w:rsidR="00AC134E">
              <w:rPr>
                <w:rFonts w:ascii="Times New Roman" w:hAnsi="Times New Roman" w:cs="Times New Roman"/>
                <w:sz w:val="22"/>
              </w:rPr>
              <w:t>2</w:t>
            </w:r>
            <w:r>
              <w:rPr>
                <w:rFonts w:ascii="Times New Roman" w:hAnsi="Times New Roman" w:cs="Times New Roman"/>
                <w:sz w:val="22"/>
              </w:rPr>
              <w:t>.</w:t>
            </w:r>
          </w:p>
          <w:p w14:paraId="6E3AA062" w14:textId="4E0DFC5D" w:rsidR="00E675F7" w:rsidRPr="00B13B56" w:rsidRDefault="00E675F7" w:rsidP="00E675F7">
            <w:pPr>
              <w:rPr>
                <w:rFonts w:ascii="Calibri Light" w:hAnsi="Calibri Light" w:cs="Calibri Light"/>
              </w:rPr>
            </w:pPr>
          </w:p>
        </w:tc>
        <w:tc>
          <w:tcPr>
            <w:tcW w:w="2979" w:type="dxa"/>
            <w:vMerge w:val="restart"/>
          </w:tcPr>
          <w:p w14:paraId="5A27C935" w14:textId="4EF7206E" w:rsidR="00E675F7" w:rsidRPr="00B13B56" w:rsidRDefault="00E675F7" w:rsidP="00E675F7">
            <w:pPr>
              <w:rPr>
                <w:rFonts w:ascii="Calibri Light" w:hAnsi="Calibri Light" w:cs="Calibri Light"/>
              </w:rPr>
            </w:pPr>
            <w:r>
              <w:rPr>
                <w:rFonts w:ascii="Times New Roman" w:hAnsi="Times New Roman" w:cs="Times New Roman"/>
              </w:rPr>
              <w:t>Design and Deliver Instruction</w:t>
            </w:r>
          </w:p>
        </w:tc>
        <w:tc>
          <w:tcPr>
            <w:tcW w:w="3698" w:type="dxa"/>
          </w:tcPr>
          <w:p w14:paraId="435EEEF7" w14:textId="6A25F757" w:rsidR="00E675F7" w:rsidRPr="00B13B56" w:rsidRDefault="00E675F7" w:rsidP="00E675F7">
            <w:pPr>
              <w:rPr>
                <w:rFonts w:ascii="Calibri Light" w:hAnsi="Calibri Light" w:cs="Calibri Light"/>
              </w:rPr>
            </w:pPr>
            <w:r>
              <w:t>Develop assignments and activities reflect the learning targets students have had the opportunity to learn.</w:t>
            </w:r>
          </w:p>
        </w:tc>
        <w:tc>
          <w:tcPr>
            <w:tcW w:w="2934" w:type="dxa"/>
          </w:tcPr>
          <w:p w14:paraId="2C02451C" w14:textId="081BE9C9" w:rsidR="00E675F7" w:rsidRPr="00B13B56" w:rsidRDefault="00E675F7" w:rsidP="00E675F7">
            <w:pPr>
              <w:rPr>
                <w:rFonts w:ascii="Calibri Light" w:hAnsi="Calibri Light" w:cs="Calibri Light"/>
              </w:rPr>
            </w:pPr>
            <w:r>
              <w:rPr>
                <w:rFonts w:ascii="Times New Roman" w:hAnsi="Times New Roman" w:cs="Times New Roman"/>
              </w:rPr>
              <w:t>PLC Agenda and Notes reflecting peer review</w:t>
            </w:r>
          </w:p>
        </w:tc>
        <w:tc>
          <w:tcPr>
            <w:tcW w:w="2688" w:type="dxa"/>
          </w:tcPr>
          <w:p w14:paraId="6E2212AB" w14:textId="77777777" w:rsidR="00E675F7" w:rsidRPr="00B13B56" w:rsidRDefault="00E675F7" w:rsidP="00E675F7">
            <w:pPr>
              <w:rPr>
                <w:rFonts w:ascii="Calibri Light" w:hAnsi="Calibri Light" w:cs="Calibri Light"/>
              </w:rPr>
            </w:pPr>
          </w:p>
        </w:tc>
        <w:tc>
          <w:tcPr>
            <w:tcW w:w="2043" w:type="dxa"/>
          </w:tcPr>
          <w:p w14:paraId="2C331F9C" w14:textId="77777777" w:rsidR="00E675F7" w:rsidRPr="00B13B56" w:rsidRDefault="00E675F7" w:rsidP="00E675F7">
            <w:pPr>
              <w:rPr>
                <w:rFonts w:ascii="Calibri Light" w:hAnsi="Calibri Light" w:cs="Calibri Light"/>
              </w:rPr>
            </w:pPr>
          </w:p>
        </w:tc>
      </w:tr>
      <w:tr w:rsidR="00E675F7" w:rsidRPr="00B13B56" w14:paraId="0DE50D9D" w14:textId="77777777" w:rsidTr="00E675F7">
        <w:tc>
          <w:tcPr>
            <w:tcW w:w="4368" w:type="dxa"/>
            <w:vMerge/>
          </w:tcPr>
          <w:p w14:paraId="69D7E8AD" w14:textId="77777777" w:rsidR="00E675F7" w:rsidRPr="00B13B56" w:rsidRDefault="00E675F7" w:rsidP="00E675F7">
            <w:pPr>
              <w:rPr>
                <w:rFonts w:ascii="Calibri Light" w:hAnsi="Calibri Light" w:cs="Calibri Light"/>
              </w:rPr>
            </w:pPr>
          </w:p>
        </w:tc>
        <w:tc>
          <w:tcPr>
            <w:tcW w:w="2979" w:type="dxa"/>
            <w:vMerge/>
          </w:tcPr>
          <w:p w14:paraId="1B061A3A" w14:textId="77777777" w:rsidR="00E675F7" w:rsidRPr="00B13B56" w:rsidRDefault="00E675F7" w:rsidP="00E675F7">
            <w:pPr>
              <w:rPr>
                <w:rFonts w:ascii="Calibri Light" w:hAnsi="Calibri Light" w:cs="Calibri Light"/>
              </w:rPr>
            </w:pPr>
          </w:p>
        </w:tc>
        <w:tc>
          <w:tcPr>
            <w:tcW w:w="3698" w:type="dxa"/>
          </w:tcPr>
          <w:p w14:paraId="5428F3B1" w14:textId="1AC48788" w:rsidR="00E675F7" w:rsidRPr="00B13B56" w:rsidRDefault="00E675F7" w:rsidP="00E675F7">
            <w:pPr>
              <w:rPr>
                <w:rFonts w:ascii="Calibri Light" w:hAnsi="Calibri Light" w:cs="Calibri Light"/>
              </w:rPr>
            </w:pPr>
            <w:r>
              <w:t>Ensure that effective communication to guide instructional planning, student grouping, etc. is taking place throughout the school year</w:t>
            </w:r>
          </w:p>
        </w:tc>
        <w:tc>
          <w:tcPr>
            <w:tcW w:w="2934" w:type="dxa"/>
          </w:tcPr>
          <w:p w14:paraId="2FB7E1A4" w14:textId="77777777" w:rsidR="00E675F7" w:rsidRDefault="00E675F7" w:rsidP="00E675F7">
            <w:pPr>
              <w:rPr>
                <w:rFonts w:ascii="Times New Roman" w:hAnsi="Times New Roman" w:cs="Times New Roman"/>
              </w:rPr>
            </w:pPr>
            <w:r>
              <w:rPr>
                <w:rFonts w:ascii="Times New Roman" w:hAnsi="Times New Roman" w:cs="Times New Roman"/>
              </w:rPr>
              <w:t>Student rosters</w:t>
            </w:r>
          </w:p>
          <w:p w14:paraId="3C580EB2" w14:textId="77777777" w:rsidR="00E675F7" w:rsidRDefault="00E675F7" w:rsidP="00E675F7">
            <w:pPr>
              <w:rPr>
                <w:rFonts w:ascii="Times New Roman" w:hAnsi="Times New Roman" w:cs="Times New Roman"/>
              </w:rPr>
            </w:pPr>
          </w:p>
          <w:p w14:paraId="19388C65" w14:textId="77777777" w:rsidR="00E675F7" w:rsidRDefault="00E675F7" w:rsidP="00E675F7">
            <w:pPr>
              <w:rPr>
                <w:rFonts w:ascii="Times New Roman" w:hAnsi="Times New Roman" w:cs="Times New Roman"/>
              </w:rPr>
            </w:pPr>
            <w:r>
              <w:rPr>
                <w:rFonts w:ascii="Times New Roman" w:hAnsi="Times New Roman" w:cs="Times New Roman"/>
              </w:rPr>
              <w:t>Master schedule</w:t>
            </w:r>
          </w:p>
          <w:p w14:paraId="296ECE58" w14:textId="77777777" w:rsidR="00E675F7" w:rsidRDefault="00E675F7" w:rsidP="00E675F7">
            <w:pPr>
              <w:rPr>
                <w:rFonts w:ascii="Times New Roman" w:hAnsi="Times New Roman" w:cs="Times New Roman"/>
              </w:rPr>
            </w:pPr>
          </w:p>
          <w:p w14:paraId="4219B839" w14:textId="1AEEBCAB" w:rsidR="00E675F7" w:rsidRPr="00B13B56" w:rsidRDefault="00E675F7" w:rsidP="00E675F7">
            <w:pPr>
              <w:rPr>
                <w:rFonts w:ascii="Calibri Light" w:hAnsi="Calibri Light" w:cs="Calibri Light"/>
              </w:rPr>
            </w:pPr>
            <w:r>
              <w:rPr>
                <w:rFonts w:ascii="Times New Roman" w:hAnsi="Times New Roman" w:cs="Times New Roman"/>
              </w:rPr>
              <w:t>PLC Agenda and notes</w:t>
            </w:r>
          </w:p>
        </w:tc>
        <w:tc>
          <w:tcPr>
            <w:tcW w:w="2688" w:type="dxa"/>
          </w:tcPr>
          <w:p w14:paraId="6FBD4443" w14:textId="77777777" w:rsidR="00E675F7" w:rsidRPr="00B13B56" w:rsidRDefault="00E675F7" w:rsidP="00E675F7">
            <w:pPr>
              <w:rPr>
                <w:rFonts w:ascii="Calibri Light" w:hAnsi="Calibri Light" w:cs="Calibri Light"/>
              </w:rPr>
            </w:pPr>
          </w:p>
        </w:tc>
        <w:tc>
          <w:tcPr>
            <w:tcW w:w="2043" w:type="dxa"/>
          </w:tcPr>
          <w:p w14:paraId="4AF0AB36" w14:textId="77777777" w:rsidR="00E675F7" w:rsidRPr="00B13B56" w:rsidRDefault="00E675F7" w:rsidP="00E675F7">
            <w:pPr>
              <w:rPr>
                <w:rFonts w:ascii="Calibri Light" w:hAnsi="Calibri Light" w:cs="Calibri Light"/>
              </w:rPr>
            </w:pPr>
          </w:p>
        </w:tc>
      </w:tr>
      <w:tr w:rsidR="00E675F7" w:rsidRPr="00B13B56" w14:paraId="3DC7553F" w14:textId="77777777" w:rsidTr="00E675F7">
        <w:tc>
          <w:tcPr>
            <w:tcW w:w="4368" w:type="dxa"/>
            <w:vMerge/>
          </w:tcPr>
          <w:p w14:paraId="36DFB9B1" w14:textId="77777777" w:rsidR="00E675F7" w:rsidRPr="00B13B56" w:rsidRDefault="00E675F7" w:rsidP="00E675F7">
            <w:pPr>
              <w:rPr>
                <w:rFonts w:ascii="Calibri Light" w:hAnsi="Calibri Light" w:cs="Calibri Light"/>
              </w:rPr>
            </w:pPr>
          </w:p>
        </w:tc>
        <w:tc>
          <w:tcPr>
            <w:tcW w:w="2979" w:type="dxa"/>
            <w:vMerge/>
          </w:tcPr>
          <w:p w14:paraId="3FE37BBE" w14:textId="77777777" w:rsidR="00E675F7" w:rsidRPr="00B13B56" w:rsidRDefault="00E675F7" w:rsidP="00E675F7">
            <w:pPr>
              <w:rPr>
                <w:rFonts w:ascii="Calibri Light" w:hAnsi="Calibri Light" w:cs="Calibri Light"/>
              </w:rPr>
            </w:pPr>
          </w:p>
        </w:tc>
        <w:tc>
          <w:tcPr>
            <w:tcW w:w="3698" w:type="dxa"/>
          </w:tcPr>
          <w:p w14:paraId="150EEF0F" w14:textId="62D06B4C" w:rsidR="00E675F7" w:rsidRPr="00B13B56" w:rsidRDefault="00E675F7" w:rsidP="00E675F7">
            <w:pPr>
              <w:rPr>
                <w:rFonts w:ascii="Calibri Light" w:hAnsi="Calibri Light" w:cs="Calibri Light"/>
              </w:rPr>
            </w:pPr>
            <w:r>
              <w:rPr>
                <w:rFonts w:ascii="Times New Roman" w:hAnsi="Times New Roman" w:cs="Times New Roman"/>
              </w:rPr>
              <w:t>Alternative educational setting for Dropout prevention including virtual option</w:t>
            </w:r>
          </w:p>
        </w:tc>
        <w:tc>
          <w:tcPr>
            <w:tcW w:w="2934" w:type="dxa"/>
          </w:tcPr>
          <w:p w14:paraId="1081491F" w14:textId="77777777" w:rsidR="00E675F7" w:rsidRDefault="00E675F7" w:rsidP="00E675F7">
            <w:pPr>
              <w:rPr>
                <w:rFonts w:ascii="Times New Roman" w:hAnsi="Times New Roman" w:cs="Times New Roman"/>
              </w:rPr>
            </w:pPr>
            <w:r>
              <w:rPr>
                <w:rFonts w:ascii="Times New Roman" w:hAnsi="Times New Roman" w:cs="Times New Roman"/>
              </w:rPr>
              <w:t>Enrollment and completion in Virtual program</w:t>
            </w:r>
          </w:p>
          <w:p w14:paraId="4ADED738" w14:textId="77777777" w:rsidR="00E675F7" w:rsidRDefault="00E675F7" w:rsidP="00E675F7">
            <w:pPr>
              <w:rPr>
                <w:rFonts w:ascii="Times New Roman" w:hAnsi="Times New Roman" w:cs="Times New Roman"/>
              </w:rPr>
            </w:pPr>
          </w:p>
          <w:p w14:paraId="78F5CD6A" w14:textId="61F35895" w:rsidR="00E675F7" w:rsidRPr="00B13B56" w:rsidRDefault="00E675F7" w:rsidP="00E675F7">
            <w:pPr>
              <w:rPr>
                <w:rFonts w:ascii="Calibri Light" w:hAnsi="Calibri Light" w:cs="Calibri Light"/>
              </w:rPr>
            </w:pPr>
            <w:r>
              <w:rPr>
                <w:rFonts w:ascii="Times New Roman" w:hAnsi="Times New Roman" w:cs="Times New Roman"/>
              </w:rPr>
              <w:t>Enrollment and successful return to home school from alternative program</w:t>
            </w:r>
          </w:p>
        </w:tc>
        <w:tc>
          <w:tcPr>
            <w:tcW w:w="2688" w:type="dxa"/>
          </w:tcPr>
          <w:p w14:paraId="08D659D7" w14:textId="77777777" w:rsidR="00E675F7" w:rsidRPr="00B13B56" w:rsidRDefault="00E675F7" w:rsidP="00E675F7">
            <w:pPr>
              <w:rPr>
                <w:rFonts w:ascii="Calibri Light" w:hAnsi="Calibri Light" w:cs="Calibri Light"/>
              </w:rPr>
            </w:pPr>
          </w:p>
        </w:tc>
        <w:tc>
          <w:tcPr>
            <w:tcW w:w="2043" w:type="dxa"/>
          </w:tcPr>
          <w:p w14:paraId="22414A2D" w14:textId="77777777" w:rsidR="00E675F7" w:rsidRPr="00B13B56" w:rsidRDefault="00E675F7" w:rsidP="00E675F7">
            <w:pPr>
              <w:rPr>
                <w:rFonts w:ascii="Calibri Light" w:hAnsi="Calibri Light" w:cs="Calibri Light"/>
              </w:rPr>
            </w:pPr>
          </w:p>
        </w:tc>
      </w:tr>
      <w:tr w:rsidR="00E675F7" w:rsidRPr="00B13B56" w14:paraId="257BF5B7" w14:textId="77777777" w:rsidTr="00E675F7">
        <w:tc>
          <w:tcPr>
            <w:tcW w:w="4368" w:type="dxa"/>
            <w:vMerge/>
          </w:tcPr>
          <w:p w14:paraId="6C3F9CBA" w14:textId="77777777" w:rsidR="00E675F7" w:rsidRPr="00B13B56" w:rsidRDefault="00E675F7" w:rsidP="00E675F7">
            <w:pPr>
              <w:rPr>
                <w:rFonts w:ascii="Calibri Light" w:hAnsi="Calibri Light" w:cs="Calibri Light"/>
              </w:rPr>
            </w:pPr>
          </w:p>
        </w:tc>
        <w:tc>
          <w:tcPr>
            <w:tcW w:w="2979" w:type="dxa"/>
            <w:vMerge/>
          </w:tcPr>
          <w:p w14:paraId="5F6C766B" w14:textId="77777777" w:rsidR="00E675F7" w:rsidRPr="00B13B56" w:rsidRDefault="00E675F7" w:rsidP="00E675F7">
            <w:pPr>
              <w:rPr>
                <w:rFonts w:ascii="Calibri Light" w:hAnsi="Calibri Light" w:cs="Calibri Light"/>
              </w:rPr>
            </w:pPr>
          </w:p>
        </w:tc>
        <w:tc>
          <w:tcPr>
            <w:tcW w:w="3698" w:type="dxa"/>
          </w:tcPr>
          <w:p w14:paraId="5F07C19C" w14:textId="381022E4" w:rsidR="00E675F7" w:rsidRPr="00B13B56" w:rsidRDefault="00E675F7" w:rsidP="00E675F7">
            <w:pPr>
              <w:rPr>
                <w:rFonts w:ascii="Calibri Light" w:hAnsi="Calibri Light" w:cs="Calibri Light"/>
              </w:rPr>
            </w:pPr>
            <w:r>
              <w:t>Participation in GEAR-UP grant for increasing student achievement and graduation rate</w:t>
            </w:r>
          </w:p>
        </w:tc>
        <w:tc>
          <w:tcPr>
            <w:tcW w:w="2934" w:type="dxa"/>
          </w:tcPr>
          <w:p w14:paraId="479B563D" w14:textId="18553121" w:rsidR="00E675F7" w:rsidRPr="00B13B56" w:rsidRDefault="00E675F7" w:rsidP="00E675F7">
            <w:pPr>
              <w:rPr>
                <w:rFonts w:ascii="Calibri Light" w:hAnsi="Calibri Light" w:cs="Calibri Light"/>
              </w:rPr>
            </w:pPr>
            <w:r>
              <w:rPr>
                <w:rFonts w:ascii="Times New Roman" w:hAnsi="Times New Roman" w:cs="Times New Roman"/>
              </w:rPr>
              <w:t>Meeting of GEAR-UP goals.</w:t>
            </w:r>
          </w:p>
        </w:tc>
        <w:tc>
          <w:tcPr>
            <w:tcW w:w="2688" w:type="dxa"/>
          </w:tcPr>
          <w:p w14:paraId="2D483076" w14:textId="77777777" w:rsidR="00E675F7" w:rsidRPr="00B13B56" w:rsidRDefault="00E675F7" w:rsidP="00E675F7">
            <w:pPr>
              <w:rPr>
                <w:rFonts w:ascii="Calibri Light" w:hAnsi="Calibri Light" w:cs="Calibri Light"/>
              </w:rPr>
            </w:pPr>
          </w:p>
        </w:tc>
        <w:tc>
          <w:tcPr>
            <w:tcW w:w="2043" w:type="dxa"/>
          </w:tcPr>
          <w:p w14:paraId="4577F197" w14:textId="77777777" w:rsidR="00E675F7" w:rsidRPr="00B13B56" w:rsidRDefault="00E675F7" w:rsidP="00E675F7">
            <w:pPr>
              <w:rPr>
                <w:rFonts w:ascii="Calibri Light" w:hAnsi="Calibri Light" w:cs="Calibri Light"/>
              </w:rPr>
            </w:pPr>
          </w:p>
        </w:tc>
      </w:tr>
      <w:tr w:rsidR="00E675F7" w:rsidRPr="00B13B56" w14:paraId="2F1C9E49" w14:textId="77777777" w:rsidTr="00E675F7">
        <w:tc>
          <w:tcPr>
            <w:tcW w:w="4368" w:type="dxa"/>
            <w:vMerge/>
          </w:tcPr>
          <w:p w14:paraId="0B545BE5" w14:textId="77777777" w:rsidR="00E675F7" w:rsidRPr="00B13B56" w:rsidRDefault="00E675F7" w:rsidP="00E675F7">
            <w:pPr>
              <w:rPr>
                <w:rFonts w:ascii="Calibri Light" w:hAnsi="Calibri Light" w:cs="Calibri Light"/>
              </w:rPr>
            </w:pPr>
          </w:p>
        </w:tc>
        <w:tc>
          <w:tcPr>
            <w:tcW w:w="2979" w:type="dxa"/>
            <w:vMerge/>
          </w:tcPr>
          <w:p w14:paraId="3E56147E" w14:textId="77777777" w:rsidR="00E675F7" w:rsidRPr="00B13B56" w:rsidRDefault="00E675F7" w:rsidP="00E675F7">
            <w:pPr>
              <w:rPr>
                <w:rFonts w:ascii="Calibri Light" w:hAnsi="Calibri Light" w:cs="Calibri Light"/>
              </w:rPr>
            </w:pPr>
          </w:p>
        </w:tc>
        <w:tc>
          <w:tcPr>
            <w:tcW w:w="3698" w:type="dxa"/>
          </w:tcPr>
          <w:p w14:paraId="075CF760" w14:textId="77777777" w:rsidR="00E675F7" w:rsidRPr="00B13B56" w:rsidRDefault="00E675F7" w:rsidP="00E675F7">
            <w:pPr>
              <w:rPr>
                <w:rFonts w:ascii="Calibri Light" w:hAnsi="Calibri Light" w:cs="Calibri Light"/>
              </w:rPr>
            </w:pPr>
          </w:p>
        </w:tc>
        <w:tc>
          <w:tcPr>
            <w:tcW w:w="2934" w:type="dxa"/>
          </w:tcPr>
          <w:p w14:paraId="148AC9F0" w14:textId="77777777" w:rsidR="00E675F7" w:rsidRPr="00B13B56" w:rsidRDefault="00E675F7" w:rsidP="00E675F7">
            <w:pPr>
              <w:rPr>
                <w:rFonts w:ascii="Calibri Light" w:hAnsi="Calibri Light" w:cs="Calibri Light"/>
              </w:rPr>
            </w:pPr>
          </w:p>
        </w:tc>
        <w:tc>
          <w:tcPr>
            <w:tcW w:w="2688" w:type="dxa"/>
          </w:tcPr>
          <w:p w14:paraId="2B71A82C" w14:textId="77777777" w:rsidR="00E675F7" w:rsidRPr="00B13B56" w:rsidRDefault="00E675F7" w:rsidP="00E675F7">
            <w:pPr>
              <w:rPr>
                <w:rFonts w:ascii="Calibri Light" w:hAnsi="Calibri Light" w:cs="Calibri Light"/>
              </w:rPr>
            </w:pPr>
          </w:p>
        </w:tc>
        <w:tc>
          <w:tcPr>
            <w:tcW w:w="2043" w:type="dxa"/>
          </w:tcPr>
          <w:p w14:paraId="424D6B5D" w14:textId="77777777" w:rsidR="00E675F7" w:rsidRPr="00B13B56" w:rsidRDefault="00E675F7" w:rsidP="00E675F7">
            <w:pPr>
              <w:rPr>
                <w:rFonts w:ascii="Calibri Light" w:hAnsi="Calibri Light" w:cs="Calibri Light"/>
              </w:rPr>
            </w:pPr>
          </w:p>
        </w:tc>
      </w:tr>
      <w:tr w:rsidR="00E675F7" w:rsidRPr="00B13B56" w14:paraId="12D31275" w14:textId="77777777" w:rsidTr="00E675F7">
        <w:tc>
          <w:tcPr>
            <w:tcW w:w="4368" w:type="dxa"/>
            <w:vMerge/>
          </w:tcPr>
          <w:p w14:paraId="77F125A4" w14:textId="77777777" w:rsidR="00E675F7" w:rsidRPr="00B13B56" w:rsidRDefault="00E675F7" w:rsidP="00E675F7">
            <w:pPr>
              <w:rPr>
                <w:rFonts w:ascii="Calibri Light" w:hAnsi="Calibri Light" w:cs="Calibri Light"/>
              </w:rPr>
            </w:pPr>
          </w:p>
        </w:tc>
        <w:tc>
          <w:tcPr>
            <w:tcW w:w="2979" w:type="dxa"/>
            <w:vMerge w:val="restart"/>
          </w:tcPr>
          <w:p w14:paraId="793DFD96" w14:textId="2879861C" w:rsidR="00E675F7" w:rsidRPr="00B13B56" w:rsidRDefault="00E675F7" w:rsidP="00E675F7">
            <w:pPr>
              <w:rPr>
                <w:rFonts w:ascii="Calibri Light" w:hAnsi="Calibri Light" w:cs="Calibri Light"/>
              </w:rPr>
            </w:pPr>
            <w:r>
              <w:rPr>
                <w:rFonts w:ascii="Times New Roman" w:hAnsi="Times New Roman" w:cs="Times New Roman"/>
              </w:rPr>
              <w:t>Design and Deploy Standards</w:t>
            </w:r>
          </w:p>
        </w:tc>
        <w:tc>
          <w:tcPr>
            <w:tcW w:w="3698" w:type="dxa"/>
          </w:tcPr>
          <w:p w14:paraId="5A364AD1" w14:textId="5EDE44A8" w:rsidR="00E675F7" w:rsidRPr="00B13B56" w:rsidRDefault="00E675F7" w:rsidP="00E675F7">
            <w:pPr>
              <w:rPr>
                <w:rFonts w:ascii="Calibri Light" w:hAnsi="Calibri Light" w:cs="Calibri Light"/>
              </w:rPr>
            </w:pPr>
            <w:r>
              <w:t>Ensure that all users of assessment data use information to benefit student learning.</w:t>
            </w:r>
          </w:p>
        </w:tc>
        <w:tc>
          <w:tcPr>
            <w:tcW w:w="2934" w:type="dxa"/>
          </w:tcPr>
          <w:p w14:paraId="6FE12058" w14:textId="00001624" w:rsidR="00E675F7" w:rsidRPr="00B13B56" w:rsidRDefault="00E675F7" w:rsidP="00E675F7">
            <w:pPr>
              <w:rPr>
                <w:rFonts w:ascii="Calibri Light" w:hAnsi="Calibri Light" w:cs="Calibri Light"/>
              </w:rPr>
            </w:pPr>
            <w:r>
              <w:rPr>
                <w:rFonts w:ascii="Times New Roman" w:hAnsi="Times New Roman" w:cs="Times New Roman"/>
              </w:rPr>
              <w:t>PLC Agenda and Notes</w:t>
            </w:r>
          </w:p>
        </w:tc>
        <w:tc>
          <w:tcPr>
            <w:tcW w:w="2688" w:type="dxa"/>
          </w:tcPr>
          <w:p w14:paraId="2AA2C9CE" w14:textId="77777777" w:rsidR="00E675F7" w:rsidRPr="00B13B56" w:rsidRDefault="00E675F7" w:rsidP="00E675F7">
            <w:pPr>
              <w:rPr>
                <w:rFonts w:ascii="Calibri Light" w:hAnsi="Calibri Light" w:cs="Calibri Light"/>
              </w:rPr>
            </w:pPr>
          </w:p>
        </w:tc>
        <w:tc>
          <w:tcPr>
            <w:tcW w:w="2043" w:type="dxa"/>
          </w:tcPr>
          <w:p w14:paraId="4224A4CD" w14:textId="77777777" w:rsidR="00E675F7" w:rsidRPr="00B13B56" w:rsidRDefault="00E675F7" w:rsidP="00E675F7">
            <w:pPr>
              <w:rPr>
                <w:rFonts w:ascii="Calibri Light" w:hAnsi="Calibri Light" w:cs="Calibri Light"/>
              </w:rPr>
            </w:pPr>
          </w:p>
        </w:tc>
      </w:tr>
      <w:tr w:rsidR="00E675F7" w:rsidRPr="00B13B56" w14:paraId="5627518C" w14:textId="77777777" w:rsidTr="00E675F7">
        <w:tc>
          <w:tcPr>
            <w:tcW w:w="4368" w:type="dxa"/>
            <w:vMerge/>
          </w:tcPr>
          <w:p w14:paraId="4677DF01" w14:textId="77777777" w:rsidR="00E675F7" w:rsidRPr="00B13B56" w:rsidRDefault="00E675F7" w:rsidP="00E675F7">
            <w:pPr>
              <w:rPr>
                <w:rFonts w:ascii="Calibri Light" w:hAnsi="Calibri Light" w:cs="Calibri Light"/>
              </w:rPr>
            </w:pPr>
          </w:p>
        </w:tc>
        <w:tc>
          <w:tcPr>
            <w:tcW w:w="2979" w:type="dxa"/>
            <w:vMerge/>
          </w:tcPr>
          <w:p w14:paraId="7FB314A8" w14:textId="77777777" w:rsidR="00E675F7" w:rsidRPr="00B13B56" w:rsidRDefault="00E675F7" w:rsidP="00E675F7">
            <w:pPr>
              <w:rPr>
                <w:rFonts w:ascii="Calibri Light" w:hAnsi="Calibri Light" w:cs="Calibri Light"/>
              </w:rPr>
            </w:pPr>
          </w:p>
        </w:tc>
        <w:tc>
          <w:tcPr>
            <w:tcW w:w="3698" w:type="dxa"/>
          </w:tcPr>
          <w:p w14:paraId="142C756F" w14:textId="052A91AD" w:rsidR="00E675F7" w:rsidRPr="00B13B56" w:rsidRDefault="00E675F7" w:rsidP="00E675F7">
            <w:pPr>
              <w:rPr>
                <w:rFonts w:ascii="Calibri Light" w:hAnsi="Calibri Light" w:cs="Calibri Light"/>
              </w:rPr>
            </w:pPr>
            <w:r>
              <w:t>Ensure that effective communication to guide instructional planning, student grouping, etc. is taking place throughout the school year</w:t>
            </w:r>
          </w:p>
        </w:tc>
        <w:tc>
          <w:tcPr>
            <w:tcW w:w="2934" w:type="dxa"/>
          </w:tcPr>
          <w:p w14:paraId="4C92F6DB" w14:textId="77777777" w:rsidR="00E675F7" w:rsidRDefault="00E675F7" w:rsidP="00E675F7">
            <w:pPr>
              <w:rPr>
                <w:rFonts w:ascii="Times New Roman" w:hAnsi="Times New Roman" w:cs="Times New Roman"/>
              </w:rPr>
            </w:pPr>
            <w:r>
              <w:rPr>
                <w:rFonts w:ascii="Times New Roman" w:hAnsi="Times New Roman" w:cs="Times New Roman"/>
              </w:rPr>
              <w:t>Student rosters</w:t>
            </w:r>
          </w:p>
          <w:p w14:paraId="3D150640" w14:textId="77777777" w:rsidR="00E675F7" w:rsidRDefault="00E675F7" w:rsidP="00E675F7">
            <w:pPr>
              <w:rPr>
                <w:rFonts w:ascii="Times New Roman" w:hAnsi="Times New Roman" w:cs="Times New Roman"/>
              </w:rPr>
            </w:pPr>
          </w:p>
          <w:p w14:paraId="6A9DA528" w14:textId="77777777" w:rsidR="00E675F7" w:rsidRDefault="00E675F7" w:rsidP="00E675F7">
            <w:pPr>
              <w:rPr>
                <w:rFonts w:ascii="Times New Roman" w:hAnsi="Times New Roman" w:cs="Times New Roman"/>
              </w:rPr>
            </w:pPr>
            <w:r>
              <w:rPr>
                <w:rFonts w:ascii="Times New Roman" w:hAnsi="Times New Roman" w:cs="Times New Roman"/>
              </w:rPr>
              <w:t>Master schedule</w:t>
            </w:r>
          </w:p>
          <w:p w14:paraId="3CD5DC8D" w14:textId="77777777" w:rsidR="00E675F7" w:rsidRDefault="00E675F7" w:rsidP="00E675F7">
            <w:pPr>
              <w:rPr>
                <w:rFonts w:ascii="Times New Roman" w:hAnsi="Times New Roman" w:cs="Times New Roman"/>
              </w:rPr>
            </w:pPr>
          </w:p>
          <w:p w14:paraId="08A1D54E" w14:textId="737AF213" w:rsidR="00E675F7" w:rsidRPr="00B13B56" w:rsidRDefault="00E675F7" w:rsidP="00E675F7">
            <w:pPr>
              <w:rPr>
                <w:rFonts w:ascii="Calibri Light" w:hAnsi="Calibri Light" w:cs="Calibri Light"/>
              </w:rPr>
            </w:pPr>
            <w:r>
              <w:rPr>
                <w:rFonts w:ascii="Times New Roman" w:hAnsi="Times New Roman" w:cs="Times New Roman"/>
              </w:rPr>
              <w:t>PLC Agenda and notes</w:t>
            </w:r>
          </w:p>
        </w:tc>
        <w:tc>
          <w:tcPr>
            <w:tcW w:w="2688" w:type="dxa"/>
          </w:tcPr>
          <w:p w14:paraId="4380CABB" w14:textId="77777777" w:rsidR="00E675F7" w:rsidRPr="00B13B56" w:rsidRDefault="00E675F7" w:rsidP="00E675F7">
            <w:pPr>
              <w:rPr>
                <w:rFonts w:ascii="Calibri Light" w:hAnsi="Calibri Light" w:cs="Calibri Light"/>
              </w:rPr>
            </w:pPr>
          </w:p>
        </w:tc>
        <w:tc>
          <w:tcPr>
            <w:tcW w:w="2043" w:type="dxa"/>
          </w:tcPr>
          <w:p w14:paraId="3EEE4705" w14:textId="77777777" w:rsidR="00E675F7" w:rsidRPr="00B13B56" w:rsidRDefault="00E675F7" w:rsidP="00E675F7">
            <w:pPr>
              <w:rPr>
                <w:rFonts w:ascii="Calibri Light" w:hAnsi="Calibri Light" w:cs="Calibri Light"/>
              </w:rPr>
            </w:pPr>
          </w:p>
        </w:tc>
      </w:tr>
      <w:tr w:rsidR="00E675F7" w:rsidRPr="00B13B56" w14:paraId="050B5CD0" w14:textId="77777777" w:rsidTr="00E675F7">
        <w:tc>
          <w:tcPr>
            <w:tcW w:w="4368" w:type="dxa"/>
            <w:vMerge/>
          </w:tcPr>
          <w:p w14:paraId="6B9E02A3" w14:textId="77777777" w:rsidR="00E675F7" w:rsidRPr="00B13B56" w:rsidRDefault="00E675F7" w:rsidP="00E675F7">
            <w:pPr>
              <w:rPr>
                <w:rFonts w:ascii="Calibri Light" w:hAnsi="Calibri Light" w:cs="Calibri Light"/>
              </w:rPr>
            </w:pPr>
          </w:p>
        </w:tc>
        <w:tc>
          <w:tcPr>
            <w:tcW w:w="2979" w:type="dxa"/>
            <w:vMerge/>
          </w:tcPr>
          <w:p w14:paraId="27D805C7" w14:textId="77777777" w:rsidR="00E675F7" w:rsidRPr="00B13B56" w:rsidRDefault="00E675F7" w:rsidP="00E675F7">
            <w:pPr>
              <w:rPr>
                <w:rFonts w:ascii="Calibri Light" w:hAnsi="Calibri Light" w:cs="Calibri Light"/>
              </w:rPr>
            </w:pPr>
          </w:p>
        </w:tc>
        <w:tc>
          <w:tcPr>
            <w:tcW w:w="3698" w:type="dxa"/>
          </w:tcPr>
          <w:p w14:paraId="25625FC3" w14:textId="48575100" w:rsidR="00E675F7" w:rsidRPr="00B13B56" w:rsidRDefault="00E675F7" w:rsidP="00E675F7">
            <w:pPr>
              <w:rPr>
                <w:rFonts w:ascii="Calibri Light" w:hAnsi="Calibri Light" w:cs="Calibri Light"/>
              </w:rPr>
            </w:pPr>
            <w:r>
              <w:t>Use summative evidence to inform what comes next for individual students and groups of students.</w:t>
            </w:r>
          </w:p>
        </w:tc>
        <w:tc>
          <w:tcPr>
            <w:tcW w:w="2934" w:type="dxa"/>
          </w:tcPr>
          <w:p w14:paraId="4A0085B8" w14:textId="5D424DF0" w:rsidR="00E675F7" w:rsidRPr="00B13B56" w:rsidRDefault="00E675F7" w:rsidP="00E675F7">
            <w:pPr>
              <w:rPr>
                <w:rFonts w:ascii="Calibri Light" w:hAnsi="Calibri Light" w:cs="Calibri Light"/>
              </w:rPr>
            </w:pPr>
            <w:r>
              <w:rPr>
                <w:rFonts w:ascii="Times New Roman" w:hAnsi="Times New Roman" w:cs="Times New Roman"/>
              </w:rPr>
              <w:t>PLC Agenda and notes</w:t>
            </w:r>
          </w:p>
        </w:tc>
        <w:tc>
          <w:tcPr>
            <w:tcW w:w="2688" w:type="dxa"/>
          </w:tcPr>
          <w:p w14:paraId="1116C16F" w14:textId="77777777" w:rsidR="00E675F7" w:rsidRPr="00B13B56" w:rsidRDefault="00E675F7" w:rsidP="00E675F7">
            <w:pPr>
              <w:rPr>
                <w:rFonts w:ascii="Calibri Light" w:hAnsi="Calibri Light" w:cs="Calibri Light"/>
              </w:rPr>
            </w:pPr>
          </w:p>
        </w:tc>
        <w:tc>
          <w:tcPr>
            <w:tcW w:w="2043" w:type="dxa"/>
          </w:tcPr>
          <w:p w14:paraId="31076DC8" w14:textId="77777777" w:rsidR="00E675F7" w:rsidRPr="00B13B56" w:rsidRDefault="00E675F7" w:rsidP="00E675F7">
            <w:pPr>
              <w:rPr>
                <w:rFonts w:ascii="Calibri Light" w:hAnsi="Calibri Light" w:cs="Calibri Light"/>
              </w:rPr>
            </w:pPr>
          </w:p>
        </w:tc>
      </w:tr>
      <w:tr w:rsidR="00E675F7" w:rsidRPr="00B13B56" w14:paraId="26200722" w14:textId="77777777" w:rsidTr="00E675F7">
        <w:tc>
          <w:tcPr>
            <w:tcW w:w="4368" w:type="dxa"/>
          </w:tcPr>
          <w:p w14:paraId="3FCD0A38" w14:textId="77777777" w:rsidR="00E675F7" w:rsidRPr="00B13B56" w:rsidRDefault="00E675F7" w:rsidP="00E675F7">
            <w:pPr>
              <w:rPr>
                <w:rFonts w:ascii="Calibri Light" w:hAnsi="Calibri Light" w:cs="Calibri Light"/>
              </w:rPr>
            </w:pPr>
          </w:p>
        </w:tc>
        <w:tc>
          <w:tcPr>
            <w:tcW w:w="2979" w:type="dxa"/>
          </w:tcPr>
          <w:p w14:paraId="380DE880" w14:textId="17D79F49" w:rsidR="00E675F7" w:rsidRPr="00B13B56" w:rsidRDefault="00E675F7" w:rsidP="00E675F7">
            <w:pPr>
              <w:rPr>
                <w:rFonts w:ascii="Calibri Light" w:hAnsi="Calibri Light" w:cs="Calibri Light"/>
              </w:rPr>
            </w:pPr>
            <w:r>
              <w:rPr>
                <w:rFonts w:ascii="Times New Roman" w:hAnsi="Times New Roman" w:cs="Times New Roman"/>
              </w:rPr>
              <w:t xml:space="preserve">Establish </w:t>
            </w:r>
            <w:r w:rsidRPr="00CF6A7F">
              <w:rPr>
                <w:rFonts w:ascii="Times New Roman" w:hAnsi="Times New Roman" w:cs="Times New Roman"/>
              </w:rPr>
              <w:t>Learning Culture and Environment</w:t>
            </w:r>
          </w:p>
        </w:tc>
        <w:tc>
          <w:tcPr>
            <w:tcW w:w="3698" w:type="dxa"/>
          </w:tcPr>
          <w:p w14:paraId="089D4E65" w14:textId="7A0AC162" w:rsidR="00E675F7" w:rsidRDefault="00E675F7" w:rsidP="00E675F7">
            <w:r>
              <w:t>Ensure that classrooms operate within the school’s guidelines of cultural responsiveness and hold students to high expectations for appreciating and accepting diversity.</w:t>
            </w:r>
          </w:p>
        </w:tc>
        <w:tc>
          <w:tcPr>
            <w:tcW w:w="2934" w:type="dxa"/>
          </w:tcPr>
          <w:p w14:paraId="4B3E46FA" w14:textId="77777777" w:rsidR="00E675F7" w:rsidRDefault="00E675F7" w:rsidP="00E675F7">
            <w:pPr>
              <w:rPr>
                <w:rFonts w:ascii="Times New Roman" w:hAnsi="Times New Roman" w:cs="Times New Roman"/>
              </w:rPr>
            </w:pPr>
            <w:r>
              <w:rPr>
                <w:rFonts w:ascii="Times New Roman" w:hAnsi="Times New Roman" w:cs="Times New Roman"/>
              </w:rPr>
              <w:t>Walkthroughs</w:t>
            </w:r>
          </w:p>
          <w:p w14:paraId="2F35B645" w14:textId="77777777" w:rsidR="00E675F7" w:rsidRDefault="00E675F7" w:rsidP="00E675F7">
            <w:pPr>
              <w:rPr>
                <w:rFonts w:ascii="Times New Roman" w:hAnsi="Times New Roman" w:cs="Times New Roman"/>
              </w:rPr>
            </w:pPr>
          </w:p>
          <w:p w14:paraId="3A9E398D" w14:textId="77777777" w:rsidR="00E675F7" w:rsidRDefault="00E675F7" w:rsidP="00E675F7">
            <w:pPr>
              <w:rPr>
                <w:rFonts w:ascii="Times New Roman" w:hAnsi="Times New Roman" w:cs="Times New Roman"/>
              </w:rPr>
            </w:pPr>
            <w:r>
              <w:rPr>
                <w:rFonts w:ascii="Times New Roman" w:hAnsi="Times New Roman" w:cs="Times New Roman"/>
              </w:rPr>
              <w:t>Parent survey</w:t>
            </w:r>
          </w:p>
          <w:p w14:paraId="6312B0CF" w14:textId="77777777" w:rsidR="00E675F7" w:rsidRDefault="00E675F7" w:rsidP="00E675F7">
            <w:pPr>
              <w:rPr>
                <w:rFonts w:ascii="Times New Roman" w:hAnsi="Times New Roman" w:cs="Times New Roman"/>
              </w:rPr>
            </w:pPr>
          </w:p>
          <w:p w14:paraId="15D52EA5" w14:textId="5F15E631" w:rsidR="00E675F7" w:rsidRPr="00B13B56" w:rsidRDefault="00E675F7" w:rsidP="00E675F7">
            <w:pPr>
              <w:rPr>
                <w:rFonts w:ascii="Calibri Light" w:hAnsi="Calibri Light" w:cs="Calibri Light"/>
              </w:rPr>
            </w:pPr>
            <w:r>
              <w:rPr>
                <w:rFonts w:ascii="Times New Roman" w:hAnsi="Times New Roman" w:cs="Times New Roman"/>
              </w:rPr>
              <w:t>Student survey</w:t>
            </w:r>
          </w:p>
        </w:tc>
        <w:tc>
          <w:tcPr>
            <w:tcW w:w="2688" w:type="dxa"/>
          </w:tcPr>
          <w:p w14:paraId="2E6B1B07" w14:textId="77777777" w:rsidR="00E675F7" w:rsidRPr="00B13B56" w:rsidRDefault="00E675F7" w:rsidP="00E675F7">
            <w:pPr>
              <w:rPr>
                <w:rFonts w:ascii="Calibri Light" w:hAnsi="Calibri Light" w:cs="Calibri Light"/>
              </w:rPr>
            </w:pPr>
          </w:p>
        </w:tc>
        <w:tc>
          <w:tcPr>
            <w:tcW w:w="2043" w:type="dxa"/>
          </w:tcPr>
          <w:p w14:paraId="5DF8A007" w14:textId="77777777" w:rsidR="00E675F7" w:rsidRPr="00B13B56" w:rsidRDefault="00E675F7" w:rsidP="00E675F7">
            <w:pPr>
              <w:rPr>
                <w:rFonts w:ascii="Calibri Light" w:hAnsi="Calibri Light" w:cs="Calibri Light"/>
              </w:rPr>
            </w:pPr>
          </w:p>
        </w:tc>
      </w:tr>
      <w:tr w:rsidR="00E675F7" w:rsidRPr="00B13B56" w14:paraId="15447794" w14:textId="77777777" w:rsidTr="00E675F7">
        <w:tc>
          <w:tcPr>
            <w:tcW w:w="4368" w:type="dxa"/>
          </w:tcPr>
          <w:p w14:paraId="54750591" w14:textId="77777777" w:rsidR="00E675F7" w:rsidRPr="00B13B56" w:rsidRDefault="00E675F7" w:rsidP="00E675F7">
            <w:pPr>
              <w:rPr>
                <w:rFonts w:ascii="Calibri Light" w:hAnsi="Calibri Light" w:cs="Calibri Light"/>
              </w:rPr>
            </w:pPr>
          </w:p>
        </w:tc>
        <w:tc>
          <w:tcPr>
            <w:tcW w:w="2979" w:type="dxa"/>
          </w:tcPr>
          <w:p w14:paraId="286362D2" w14:textId="77777777" w:rsidR="00E675F7" w:rsidRDefault="00E675F7" w:rsidP="00E675F7">
            <w:pPr>
              <w:rPr>
                <w:rFonts w:ascii="Times New Roman" w:hAnsi="Times New Roman" w:cs="Times New Roman"/>
              </w:rPr>
            </w:pPr>
          </w:p>
        </w:tc>
        <w:tc>
          <w:tcPr>
            <w:tcW w:w="3698" w:type="dxa"/>
          </w:tcPr>
          <w:p w14:paraId="07D2CF49" w14:textId="531A0176" w:rsidR="00E675F7" w:rsidRDefault="00E675F7" w:rsidP="00E675F7">
            <w:r>
              <w:t xml:space="preserve">Ensure that all available resources are deployed to assist students in grades PK-12 in need or facing barriers, i.e. FRYSC, </w:t>
            </w:r>
            <w:r>
              <w:lastRenderedPageBreak/>
              <w:t>DPP, Cabinet for Family and Children, etc.</w:t>
            </w:r>
          </w:p>
        </w:tc>
        <w:tc>
          <w:tcPr>
            <w:tcW w:w="2934" w:type="dxa"/>
          </w:tcPr>
          <w:p w14:paraId="2D2525DD" w14:textId="77777777" w:rsidR="00E675F7" w:rsidRDefault="00E675F7" w:rsidP="00E675F7">
            <w:pPr>
              <w:rPr>
                <w:rFonts w:ascii="Times New Roman" w:hAnsi="Times New Roman" w:cs="Times New Roman"/>
              </w:rPr>
            </w:pPr>
            <w:r>
              <w:rPr>
                <w:rFonts w:ascii="Times New Roman" w:hAnsi="Times New Roman" w:cs="Times New Roman"/>
              </w:rPr>
              <w:lastRenderedPageBreak/>
              <w:t>Child Advocate logs</w:t>
            </w:r>
          </w:p>
          <w:p w14:paraId="052A4769" w14:textId="77777777" w:rsidR="00E675F7" w:rsidRDefault="00E675F7" w:rsidP="00E675F7">
            <w:pPr>
              <w:rPr>
                <w:rFonts w:ascii="Times New Roman" w:hAnsi="Times New Roman" w:cs="Times New Roman"/>
              </w:rPr>
            </w:pPr>
          </w:p>
          <w:p w14:paraId="3D66D173" w14:textId="42023C7E" w:rsidR="00E675F7" w:rsidRPr="00B13B56" w:rsidRDefault="00E675F7" w:rsidP="00E675F7">
            <w:pPr>
              <w:rPr>
                <w:rFonts w:ascii="Calibri Light" w:hAnsi="Calibri Light" w:cs="Calibri Light"/>
              </w:rPr>
            </w:pPr>
            <w:r>
              <w:rPr>
                <w:rFonts w:ascii="Times New Roman" w:hAnsi="Times New Roman" w:cs="Times New Roman"/>
              </w:rPr>
              <w:t>FRYSC logs</w:t>
            </w:r>
          </w:p>
        </w:tc>
        <w:tc>
          <w:tcPr>
            <w:tcW w:w="2688" w:type="dxa"/>
          </w:tcPr>
          <w:p w14:paraId="2C7E0FE1" w14:textId="77777777" w:rsidR="00E675F7" w:rsidRPr="00B13B56" w:rsidRDefault="00E675F7" w:rsidP="00E675F7">
            <w:pPr>
              <w:rPr>
                <w:rFonts w:ascii="Calibri Light" w:hAnsi="Calibri Light" w:cs="Calibri Light"/>
              </w:rPr>
            </w:pPr>
          </w:p>
        </w:tc>
        <w:tc>
          <w:tcPr>
            <w:tcW w:w="2043" w:type="dxa"/>
          </w:tcPr>
          <w:p w14:paraId="7B34022D" w14:textId="77777777" w:rsidR="00E675F7" w:rsidRPr="00B13B56" w:rsidRDefault="00E675F7" w:rsidP="00E675F7">
            <w:pPr>
              <w:rPr>
                <w:rFonts w:ascii="Calibri Light" w:hAnsi="Calibri Light" w:cs="Calibri Light"/>
              </w:rPr>
            </w:pPr>
          </w:p>
        </w:tc>
      </w:tr>
    </w:tbl>
    <w:p w14:paraId="64A7A799" w14:textId="77777777" w:rsidR="0099149C" w:rsidRPr="00B13B56" w:rsidRDefault="0099149C" w:rsidP="001D42DB">
      <w:pPr>
        <w:pStyle w:val="Heading2"/>
        <w:rPr>
          <w:rFonts w:ascii="Calibri Light" w:hAnsi="Calibri Light" w:cs="Calibri Light"/>
          <w:bCs w:val="0"/>
          <w:color w:val="243F60" w:themeColor="accent1" w:themeShade="7F"/>
          <w:sz w:val="24"/>
          <w:szCs w:val="24"/>
        </w:rPr>
      </w:pPr>
    </w:p>
    <w:p w14:paraId="0ED57A97" w14:textId="77777777" w:rsidR="0099149C" w:rsidRPr="00B13B56" w:rsidRDefault="0099149C">
      <w:pPr>
        <w:rPr>
          <w:rFonts w:ascii="Calibri Light" w:eastAsiaTheme="majorEastAsia" w:hAnsi="Calibri Light" w:cs="Calibri Light"/>
          <w:b/>
          <w:color w:val="243F60" w:themeColor="accent1" w:themeShade="7F"/>
        </w:rPr>
      </w:pPr>
      <w:r w:rsidRPr="00B13B56">
        <w:rPr>
          <w:rFonts w:ascii="Calibri Light" w:hAnsi="Calibri Light" w:cs="Calibri Light"/>
          <w:bCs/>
          <w:color w:val="243F60" w:themeColor="accent1" w:themeShade="7F"/>
        </w:rPr>
        <w:br w:type="page"/>
      </w:r>
    </w:p>
    <w:p w14:paraId="0AE3DFF1" w14:textId="6312DFCA" w:rsidR="00C42999" w:rsidRDefault="00C42999">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lastRenderedPageBreak/>
        <w:br w:type="page"/>
      </w:r>
    </w:p>
    <w:sectPr w:rsidR="00C42999" w:rsidSect="00060A25">
      <w:type w:val="continuous"/>
      <w:pgSz w:w="2016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34EDB" w14:textId="77777777" w:rsidR="005C758D" w:rsidRDefault="005C758D" w:rsidP="001A5678">
      <w:r>
        <w:separator/>
      </w:r>
    </w:p>
  </w:endnote>
  <w:endnote w:type="continuationSeparator" w:id="0">
    <w:p w14:paraId="3DB4B2B3" w14:textId="77777777" w:rsidR="005C758D" w:rsidRDefault="005C758D" w:rsidP="001A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A6E2E" w14:textId="77777777" w:rsidR="005C758D" w:rsidRDefault="005C758D" w:rsidP="001A5678">
      <w:r>
        <w:separator/>
      </w:r>
    </w:p>
  </w:footnote>
  <w:footnote w:type="continuationSeparator" w:id="0">
    <w:p w14:paraId="44EDBF9E" w14:textId="77777777" w:rsidR="005C758D" w:rsidRDefault="005C758D" w:rsidP="001A5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4CCE"/>
    <w:multiLevelType w:val="hybridMultilevel"/>
    <w:tmpl w:val="630C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B52DA"/>
    <w:multiLevelType w:val="multilevel"/>
    <w:tmpl w:val="97D20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BF311BF"/>
    <w:multiLevelType w:val="multilevel"/>
    <w:tmpl w:val="0512DA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905A5"/>
    <w:multiLevelType w:val="multilevel"/>
    <w:tmpl w:val="042C5A5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0"/>
  </w:num>
  <w:num w:numId="4">
    <w:abstractNumId w:val="2"/>
  </w:num>
  <w:num w:numId="5">
    <w:abstractNumId w:val="9"/>
  </w:num>
  <w:num w:numId="6">
    <w:abstractNumId w:val="5"/>
  </w:num>
  <w:num w:numId="7">
    <w:abstractNumId w:val="6"/>
  </w:num>
  <w:num w:numId="8">
    <w:abstractNumId w:val="4"/>
  </w:num>
  <w:num w:numId="9">
    <w:abstractNumId w:val="3"/>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82"/>
    <w:rsid w:val="00002041"/>
    <w:rsid w:val="00002C91"/>
    <w:rsid w:val="00025899"/>
    <w:rsid w:val="000313AB"/>
    <w:rsid w:val="00041865"/>
    <w:rsid w:val="00044594"/>
    <w:rsid w:val="00052000"/>
    <w:rsid w:val="00053E4B"/>
    <w:rsid w:val="000540DC"/>
    <w:rsid w:val="00060A25"/>
    <w:rsid w:val="00075A59"/>
    <w:rsid w:val="00093278"/>
    <w:rsid w:val="000A7298"/>
    <w:rsid w:val="000A7B2E"/>
    <w:rsid w:val="000B10E5"/>
    <w:rsid w:val="000B4577"/>
    <w:rsid w:val="000B523F"/>
    <w:rsid w:val="000D2405"/>
    <w:rsid w:val="000D6506"/>
    <w:rsid w:val="000E0E28"/>
    <w:rsid w:val="000F62D8"/>
    <w:rsid w:val="000F6DD7"/>
    <w:rsid w:val="00103580"/>
    <w:rsid w:val="00121E30"/>
    <w:rsid w:val="00123271"/>
    <w:rsid w:val="001321D2"/>
    <w:rsid w:val="00145272"/>
    <w:rsid w:val="00150697"/>
    <w:rsid w:val="001510F4"/>
    <w:rsid w:val="0015607F"/>
    <w:rsid w:val="001653B2"/>
    <w:rsid w:val="00182C49"/>
    <w:rsid w:val="00187E53"/>
    <w:rsid w:val="00194D7A"/>
    <w:rsid w:val="00196752"/>
    <w:rsid w:val="0019778E"/>
    <w:rsid w:val="001A07AC"/>
    <w:rsid w:val="001A5678"/>
    <w:rsid w:val="001B65AA"/>
    <w:rsid w:val="001D42DB"/>
    <w:rsid w:val="001E3349"/>
    <w:rsid w:val="00201B75"/>
    <w:rsid w:val="0020480B"/>
    <w:rsid w:val="00204C85"/>
    <w:rsid w:val="00207BE4"/>
    <w:rsid w:val="00225EE6"/>
    <w:rsid w:val="00231FAB"/>
    <w:rsid w:val="00232FAD"/>
    <w:rsid w:val="002427EE"/>
    <w:rsid w:val="00257896"/>
    <w:rsid w:val="00267A7A"/>
    <w:rsid w:val="0028084C"/>
    <w:rsid w:val="00290128"/>
    <w:rsid w:val="002975CF"/>
    <w:rsid w:val="00297C0E"/>
    <w:rsid w:val="00297DDB"/>
    <w:rsid w:val="002A4337"/>
    <w:rsid w:val="002B1715"/>
    <w:rsid w:val="002B4673"/>
    <w:rsid w:val="002B7E88"/>
    <w:rsid w:val="002C20DB"/>
    <w:rsid w:val="002C51FD"/>
    <w:rsid w:val="002D4646"/>
    <w:rsid w:val="002D5293"/>
    <w:rsid w:val="002D5F82"/>
    <w:rsid w:val="002E154D"/>
    <w:rsid w:val="002F5D69"/>
    <w:rsid w:val="003015B8"/>
    <w:rsid w:val="0031729B"/>
    <w:rsid w:val="00342B37"/>
    <w:rsid w:val="00362344"/>
    <w:rsid w:val="00396492"/>
    <w:rsid w:val="003A79FD"/>
    <w:rsid w:val="003C0F67"/>
    <w:rsid w:val="003D3A19"/>
    <w:rsid w:val="003E4E04"/>
    <w:rsid w:val="003E5CED"/>
    <w:rsid w:val="00404508"/>
    <w:rsid w:val="00404DE1"/>
    <w:rsid w:val="0040798A"/>
    <w:rsid w:val="00426EDF"/>
    <w:rsid w:val="00427201"/>
    <w:rsid w:val="00442AD9"/>
    <w:rsid w:val="00456314"/>
    <w:rsid w:val="00460464"/>
    <w:rsid w:val="00480AF4"/>
    <w:rsid w:val="004A5228"/>
    <w:rsid w:val="004B6D0A"/>
    <w:rsid w:val="004C6194"/>
    <w:rsid w:val="004D2A9A"/>
    <w:rsid w:val="004D2FD0"/>
    <w:rsid w:val="004D399D"/>
    <w:rsid w:val="004E47F2"/>
    <w:rsid w:val="004F23D3"/>
    <w:rsid w:val="004F76C1"/>
    <w:rsid w:val="005016B8"/>
    <w:rsid w:val="00510E14"/>
    <w:rsid w:val="0051749A"/>
    <w:rsid w:val="00533E35"/>
    <w:rsid w:val="005347CC"/>
    <w:rsid w:val="00553F0B"/>
    <w:rsid w:val="005611E9"/>
    <w:rsid w:val="00562D4E"/>
    <w:rsid w:val="00576A29"/>
    <w:rsid w:val="00576DDC"/>
    <w:rsid w:val="00580597"/>
    <w:rsid w:val="00592E19"/>
    <w:rsid w:val="005A2657"/>
    <w:rsid w:val="005C5D7A"/>
    <w:rsid w:val="005C758D"/>
    <w:rsid w:val="005E143F"/>
    <w:rsid w:val="005F3D3C"/>
    <w:rsid w:val="005F719B"/>
    <w:rsid w:val="006010D7"/>
    <w:rsid w:val="006016DD"/>
    <w:rsid w:val="00620A30"/>
    <w:rsid w:val="00623103"/>
    <w:rsid w:val="00634DEE"/>
    <w:rsid w:val="00652B50"/>
    <w:rsid w:val="00661C46"/>
    <w:rsid w:val="00666A37"/>
    <w:rsid w:val="00691030"/>
    <w:rsid w:val="00694013"/>
    <w:rsid w:val="006968CB"/>
    <w:rsid w:val="006A25C7"/>
    <w:rsid w:val="006A44B2"/>
    <w:rsid w:val="006C1452"/>
    <w:rsid w:val="006C42B9"/>
    <w:rsid w:val="006D2A37"/>
    <w:rsid w:val="006E06DB"/>
    <w:rsid w:val="006E36CB"/>
    <w:rsid w:val="006E427B"/>
    <w:rsid w:val="006E5C1D"/>
    <w:rsid w:val="006F220A"/>
    <w:rsid w:val="007029FD"/>
    <w:rsid w:val="0070349C"/>
    <w:rsid w:val="00713EF3"/>
    <w:rsid w:val="00715637"/>
    <w:rsid w:val="0072160C"/>
    <w:rsid w:val="007374F3"/>
    <w:rsid w:val="007701EF"/>
    <w:rsid w:val="00773987"/>
    <w:rsid w:val="00780227"/>
    <w:rsid w:val="007A1985"/>
    <w:rsid w:val="007A2BB7"/>
    <w:rsid w:val="007A5FE8"/>
    <w:rsid w:val="007A6FEA"/>
    <w:rsid w:val="007B3D2A"/>
    <w:rsid w:val="007D6F2D"/>
    <w:rsid w:val="007E4EA2"/>
    <w:rsid w:val="007E7D39"/>
    <w:rsid w:val="008019C8"/>
    <w:rsid w:val="0081480D"/>
    <w:rsid w:val="008246E0"/>
    <w:rsid w:val="00824E94"/>
    <w:rsid w:val="0084007E"/>
    <w:rsid w:val="0084315D"/>
    <w:rsid w:val="00852535"/>
    <w:rsid w:val="00852920"/>
    <w:rsid w:val="00871DB4"/>
    <w:rsid w:val="0087492E"/>
    <w:rsid w:val="00880FDF"/>
    <w:rsid w:val="00881BF9"/>
    <w:rsid w:val="00883040"/>
    <w:rsid w:val="008969B9"/>
    <w:rsid w:val="008A7267"/>
    <w:rsid w:val="008B207C"/>
    <w:rsid w:val="008B235C"/>
    <w:rsid w:val="008B3A26"/>
    <w:rsid w:val="008B62B9"/>
    <w:rsid w:val="009053A6"/>
    <w:rsid w:val="00905B4B"/>
    <w:rsid w:val="00907814"/>
    <w:rsid w:val="009133B3"/>
    <w:rsid w:val="009149B1"/>
    <w:rsid w:val="009417E3"/>
    <w:rsid w:val="009438E5"/>
    <w:rsid w:val="00944113"/>
    <w:rsid w:val="0094697E"/>
    <w:rsid w:val="00951EB7"/>
    <w:rsid w:val="00953BDA"/>
    <w:rsid w:val="00953FCA"/>
    <w:rsid w:val="00954BDD"/>
    <w:rsid w:val="0097149C"/>
    <w:rsid w:val="0098706B"/>
    <w:rsid w:val="0099149C"/>
    <w:rsid w:val="009A0E39"/>
    <w:rsid w:val="009A697F"/>
    <w:rsid w:val="009C4A29"/>
    <w:rsid w:val="009E13FE"/>
    <w:rsid w:val="009F76B2"/>
    <w:rsid w:val="00A0413C"/>
    <w:rsid w:val="00A1567A"/>
    <w:rsid w:val="00A30BE8"/>
    <w:rsid w:val="00A32F55"/>
    <w:rsid w:val="00A334A1"/>
    <w:rsid w:val="00A376BE"/>
    <w:rsid w:val="00A43B24"/>
    <w:rsid w:val="00A6659D"/>
    <w:rsid w:val="00A714B9"/>
    <w:rsid w:val="00A83309"/>
    <w:rsid w:val="00A95251"/>
    <w:rsid w:val="00AA31CE"/>
    <w:rsid w:val="00AA7189"/>
    <w:rsid w:val="00AB07A1"/>
    <w:rsid w:val="00AB5E97"/>
    <w:rsid w:val="00AC134E"/>
    <w:rsid w:val="00B031EA"/>
    <w:rsid w:val="00B067E5"/>
    <w:rsid w:val="00B13B56"/>
    <w:rsid w:val="00B244D4"/>
    <w:rsid w:val="00B25D40"/>
    <w:rsid w:val="00B75102"/>
    <w:rsid w:val="00B83FA1"/>
    <w:rsid w:val="00B90285"/>
    <w:rsid w:val="00B92B66"/>
    <w:rsid w:val="00B92B6B"/>
    <w:rsid w:val="00BA65C2"/>
    <w:rsid w:val="00BC02EC"/>
    <w:rsid w:val="00BC388F"/>
    <w:rsid w:val="00BD4E75"/>
    <w:rsid w:val="00BE6F9C"/>
    <w:rsid w:val="00BF5E43"/>
    <w:rsid w:val="00BF615F"/>
    <w:rsid w:val="00C02B47"/>
    <w:rsid w:val="00C05AC5"/>
    <w:rsid w:val="00C104A7"/>
    <w:rsid w:val="00C12030"/>
    <w:rsid w:val="00C14366"/>
    <w:rsid w:val="00C149C0"/>
    <w:rsid w:val="00C17B11"/>
    <w:rsid w:val="00C26294"/>
    <w:rsid w:val="00C327CB"/>
    <w:rsid w:val="00C42999"/>
    <w:rsid w:val="00C42A12"/>
    <w:rsid w:val="00C456D5"/>
    <w:rsid w:val="00C47278"/>
    <w:rsid w:val="00C50E9F"/>
    <w:rsid w:val="00C61631"/>
    <w:rsid w:val="00C62D16"/>
    <w:rsid w:val="00C64005"/>
    <w:rsid w:val="00C743E0"/>
    <w:rsid w:val="00C91DDA"/>
    <w:rsid w:val="00C951A6"/>
    <w:rsid w:val="00CC0F0E"/>
    <w:rsid w:val="00CD6305"/>
    <w:rsid w:val="00CE16A2"/>
    <w:rsid w:val="00CF4B5F"/>
    <w:rsid w:val="00CF4F9F"/>
    <w:rsid w:val="00CF7AC2"/>
    <w:rsid w:val="00D028A6"/>
    <w:rsid w:val="00D229FC"/>
    <w:rsid w:val="00D416E3"/>
    <w:rsid w:val="00D83D02"/>
    <w:rsid w:val="00D9000F"/>
    <w:rsid w:val="00D95B14"/>
    <w:rsid w:val="00DA2A0B"/>
    <w:rsid w:val="00DB2B79"/>
    <w:rsid w:val="00DC723B"/>
    <w:rsid w:val="00DC7775"/>
    <w:rsid w:val="00DD0166"/>
    <w:rsid w:val="00DD20E4"/>
    <w:rsid w:val="00DD6682"/>
    <w:rsid w:val="00DE2EC3"/>
    <w:rsid w:val="00DE7339"/>
    <w:rsid w:val="00DF07A2"/>
    <w:rsid w:val="00DF4B61"/>
    <w:rsid w:val="00E07108"/>
    <w:rsid w:val="00E11DBB"/>
    <w:rsid w:val="00E16C07"/>
    <w:rsid w:val="00E21DE1"/>
    <w:rsid w:val="00E27B8D"/>
    <w:rsid w:val="00E27BA8"/>
    <w:rsid w:val="00E338AB"/>
    <w:rsid w:val="00E362D7"/>
    <w:rsid w:val="00E36826"/>
    <w:rsid w:val="00E5084C"/>
    <w:rsid w:val="00E5189B"/>
    <w:rsid w:val="00E60AE3"/>
    <w:rsid w:val="00E675F7"/>
    <w:rsid w:val="00E83761"/>
    <w:rsid w:val="00E9766F"/>
    <w:rsid w:val="00EA2365"/>
    <w:rsid w:val="00EA37FC"/>
    <w:rsid w:val="00EB11A2"/>
    <w:rsid w:val="00EB5082"/>
    <w:rsid w:val="00ED2FAB"/>
    <w:rsid w:val="00EE1609"/>
    <w:rsid w:val="00EE17B9"/>
    <w:rsid w:val="00EE1935"/>
    <w:rsid w:val="00EE4EB6"/>
    <w:rsid w:val="00EF0566"/>
    <w:rsid w:val="00EF5C79"/>
    <w:rsid w:val="00EF655D"/>
    <w:rsid w:val="00F15670"/>
    <w:rsid w:val="00F23B32"/>
    <w:rsid w:val="00F25F7B"/>
    <w:rsid w:val="00F270C3"/>
    <w:rsid w:val="00F33EAB"/>
    <w:rsid w:val="00F36E26"/>
    <w:rsid w:val="00F423F2"/>
    <w:rsid w:val="00F44F73"/>
    <w:rsid w:val="00F5068A"/>
    <w:rsid w:val="00F87529"/>
    <w:rsid w:val="00F90250"/>
    <w:rsid w:val="00F90C82"/>
    <w:rsid w:val="00F91916"/>
    <w:rsid w:val="00F9746C"/>
    <w:rsid w:val="00FA5CD6"/>
    <w:rsid w:val="00FB48F2"/>
    <w:rsid w:val="00FC3DD9"/>
    <w:rsid w:val="00FD1AD2"/>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F177F"/>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678"/>
    <w:pPr>
      <w:tabs>
        <w:tab w:val="center" w:pos="4680"/>
        <w:tab w:val="right" w:pos="9360"/>
      </w:tabs>
    </w:pPr>
  </w:style>
  <w:style w:type="character" w:customStyle="1" w:styleId="HeaderChar">
    <w:name w:val="Header Char"/>
    <w:basedOn w:val="DefaultParagraphFont"/>
    <w:link w:val="Header"/>
    <w:uiPriority w:val="99"/>
    <w:rsid w:val="001A5678"/>
  </w:style>
  <w:style w:type="paragraph" w:styleId="Footer">
    <w:name w:val="footer"/>
    <w:basedOn w:val="Normal"/>
    <w:link w:val="FooterChar"/>
    <w:uiPriority w:val="99"/>
    <w:unhideWhenUsed/>
    <w:rsid w:val="001A5678"/>
    <w:pPr>
      <w:tabs>
        <w:tab w:val="center" w:pos="4680"/>
        <w:tab w:val="right" w:pos="9360"/>
      </w:tabs>
    </w:pPr>
  </w:style>
  <w:style w:type="character" w:customStyle="1" w:styleId="FooterChar">
    <w:name w:val="Footer Char"/>
    <w:basedOn w:val="DefaultParagraphFont"/>
    <w:link w:val="Footer"/>
    <w:uiPriority w:val="99"/>
    <w:rsid w:val="001A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882715783">
      <w:bodyDiv w:val="1"/>
      <w:marLeft w:val="0"/>
      <w:marRight w:val="0"/>
      <w:marTop w:val="0"/>
      <w:marBottom w:val="0"/>
      <w:divBdr>
        <w:top w:val="none" w:sz="0" w:space="0" w:color="auto"/>
        <w:left w:val="none" w:sz="0" w:space="0" w:color="auto"/>
        <w:bottom w:val="none" w:sz="0" w:space="0" w:color="auto"/>
        <w:right w:val="none" w:sz="0" w:space="0" w:color="auto"/>
      </w:divBdr>
      <w:divsChild>
        <w:div w:id="1377850117">
          <w:marLeft w:val="547"/>
          <w:marRight w:val="0"/>
          <w:marTop w:val="200"/>
          <w:marBottom w:val="0"/>
          <w:divBdr>
            <w:top w:val="none" w:sz="0" w:space="0" w:color="auto"/>
            <w:left w:val="none" w:sz="0" w:space="0" w:color="auto"/>
            <w:bottom w:val="none" w:sz="0" w:space="0" w:color="auto"/>
            <w:right w:val="none" w:sz="0" w:space="0" w:color="auto"/>
          </w:divBdr>
        </w:div>
        <w:div w:id="611061312">
          <w:marLeft w:val="547"/>
          <w:marRight w:val="0"/>
          <w:marTop w:val="200"/>
          <w:marBottom w:val="0"/>
          <w:divBdr>
            <w:top w:val="none" w:sz="0" w:space="0" w:color="auto"/>
            <w:left w:val="none" w:sz="0" w:space="0" w:color="auto"/>
            <w:bottom w:val="none" w:sz="0" w:space="0" w:color="auto"/>
            <w:right w:val="none" w:sz="0" w:space="0" w:color="auto"/>
          </w:divBdr>
        </w:div>
      </w:divsChild>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ky.gov/school/csip/Documents/KCWP%205%20Strategic%20Design%20Align%20Deliver%20Support%20Processes.pdf" TargetMode="External"/><Relationship Id="rId21" Type="http://schemas.openxmlformats.org/officeDocument/2006/relationships/hyperlink" Target="https://education.ky.gov/school/csip/Documents/KCWP%204%20Review%2c%20Analyze%2c%20and%20Apply%20Data%20Classroom%20Activities.pdf" TargetMode="External"/><Relationship Id="rId42" Type="http://schemas.openxmlformats.org/officeDocument/2006/relationships/hyperlink" Target="https://education.ky.gov/school/csip/Documents/KCWP%201%20Strategic%20Design%20and%20Deploy%20Standards.pdf" TargetMode="External"/><Relationship Id="rId47" Type="http://schemas.openxmlformats.org/officeDocument/2006/relationships/hyperlink" Target="https://education.ky.gov/school/csip/Documents/KCWP%206%20Strategic%20Establish%20Learning%20Culture%20and%20Environment.pdf" TargetMode="External"/><Relationship Id="rId63" Type="http://schemas.openxmlformats.org/officeDocument/2006/relationships/hyperlink" Target="https://education.ky.gov/school/csip/Documents/KCWP%201%20Strategic%20Design%20and%20Deploy%20Standards.pdf" TargetMode="External"/><Relationship Id="rId68" Type="http://schemas.openxmlformats.org/officeDocument/2006/relationships/hyperlink" Target="https://education.ky.gov/school/csip/Documents/KCWP%205%20Strategic%20Design%20Align%20Deliver%20Support%20Processes.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5%20Strategic%20Design%20Align%20Deliver%20Support%20Processes.pdf" TargetMode="External"/><Relationship Id="rId29" Type="http://schemas.openxmlformats.org/officeDocument/2006/relationships/hyperlink" Target="https://education.ky.gov/school/csip/Documents/KCWP%202%20Design%20and%20Deliver%20Instruction%20Classroom%20Activities.pdf" TargetMode="External"/><Relationship Id="rId11" Type="http://schemas.openxmlformats.org/officeDocument/2006/relationships/endnotes" Target="endnotes.xml"/><Relationship Id="rId24" Type="http://schemas.openxmlformats.org/officeDocument/2006/relationships/hyperlink" Target="https://education.ky.gov/school/csip/Documents/KCWP%203%20Strategic%20Design%20and%20Deploy%20Assessment%20Literacy.pdf" TargetMode="External"/><Relationship Id="rId32" Type="http://schemas.openxmlformats.org/officeDocument/2006/relationships/hyperlink" Target="https://education.ky.gov/school/csip/Documents/KCWP%201%20Strategic%20Design%20and%20Deploy%20Standards.pdf" TargetMode="External"/><Relationship Id="rId37" Type="http://schemas.openxmlformats.org/officeDocument/2006/relationships/hyperlink" Target="https://education.ky.gov/school/csip/Documents/KCWP%206%20Strategic%20Establish%20Learning%20Culture%20and%20Environment.pdf" TargetMode="External"/><Relationship Id="rId40" Type="http://schemas.openxmlformats.org/officeDocument/2006/relationships/hyperlink" Target="https://education.ky.gov/school/csip/Documents/KCWP%203%20Design%20and%20Deliver%20Assessment%20Literacy%20Classroom%20Activities.pdf" TargetMode="External"/><Relationship Id="rId45" Type="http://schemas.openxmlformats.org/officeDocument/2006/relationships/hyperlink" Target="https://education.ky.gov/school/csip/Documents/KCWP%204%20Strategic%20Review%20Analyze%20and%20Apply%20Data.pdf" TargetMode="External"/><Relationship Id="rId53" Type="http://schemas.openxmlformats.org/officeDocument/2006/relationships/hyperlink" Target="https://education.ky.gov/school/csip/Documents/KCWP%202%20Strategic%20Design%20and%20Deploy%20Instruction.pdf" TargetMode="External"/><Relationship Id="rId58" Type="http://schemas.openxmlformats.org/officeDocument/2006/relationships/hyperlink" Target="https://education.ky.gov/school/csip/Documents/KCWP%201%20Design%20and%20Deploy%20Standards%20Classroom%20Activities.pdf" TargetMode="External"/><Relationship Id="rId66" Type="http://schemas.openxmlformats.org/officeDocument/2006/relationships/hyperlink" Target="https://education.ky.gov/school/csip/Documents/KCWP%203%20Strategic%20Design%20and%20Deploy%20Assessment%20Literacy.pdf"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education.ky.gov/school/csip/Documents/KCWP%204%20Review%2c%20Analyze%2c%20and%20Apply%20Data%20Classroom%20Activities.pdf" TargetMode="External"/><Relationship Id="rId19" Type="http://schemas.openxmlformats.org/officeDocument/2006/relationships/hyperlink" Target="https://education.ky.gov/school/csip/Documents/KCWP%202%20Design%20and%20Deliver%20Instruction%20Classroom%20Activities.pdf" TargetMode="External"/><Relationship Id="rId14" Type="http://schemas.openxmlformats.org/officeDocument/2006/relationships/hyperlink" Target="https://education.ky.gov/school/csip/Documents/KCWP%203%20Strategic%20Design%20and%20Deploy%20Assessment%20Literacy.pdf" TargetMode="Externa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s://education.ky.gov/school/csip/Documents/KCWP%204%20Strategic%20Review%20Analyze%20and%20Apply%20Data.pdf" TargetMode="External"/><Relationship Id="rId43" Type="http://schemas.openxmlformats.org/officeDocument/2006/relationships/hyperlink" Target="https://education.ky.gov/school/csip/Documents/KCWP%202%20Strategic%20Design%20and%20Deploy%20Instruction.pdf" TargetMode="External"/><Relationship Id="rId48" Type="http://schemas.openxmlformats.org/officeDocument/2006/relationships/hyperlink" Target="https://education.ky.gov/school/csip/Documents/KCWP%201%20Design%20and%20Deploy%20Standards%20Classroom%20Activities.pdf" TargetMode="External"/><Relationship Id="rId56" Type="http://schemas.openxmlformats.org/officeDocument/2006/relationships/hyperlink" Target="https://education.ky.gov/school/csip/Documents/KCWP%205%20Strategic%20Design%20Align%20Deliver%20Support%20Processes.pdf" TargetMode="External"/><Relationship Id="rId64" Type="http://schemas.openxmlformats.org/officeDocument/2006/relationships/hyperlink" Target="https://education.ky.gov/school/csip/Documents/KCWP%201%20Strategic%20Design%20and%20Deploy%20Standards.pdf" TargetMode="External"/><Relationship Id="rId69" Type="http://schemas.openxmlformats.org/officeDocument/2006/relationships/hyperlink" Target="https://education.ky.gov/school/csip/Documents/KCWP%206%20Strategic%20Establish%20Learning%20Culture%20and%20Environment.pdf" TargetMode="External"/><Relationship Id="rId8" Type="http://schemas.openxmlformats.org/officeDocument/2006/relationships/settings" Target="settings.xml"/><Relationship Id="rId51" Type="http://schemas.openxmlformats.org/officeDocument/2006/relationships/hyperlink" Target="https://education.ky.gov/school/csip/Documents/KCWP%204%20Review%2c%20Analyze%2c%20and%20Apply%20Data%20Classroom%20Activities.pdf" TargetMode="External"/><Relationship Id="rId72" Type="http://schemas.openxmlformats.org/officeDocument/2006/relationships/hyperlink" Target="https://education.ky.gov/school/csip/Documents/KCWP%203%20Design%20and%20Deliver%20Assessment%20Literacy%20Classroom%20Activities.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1%20Strategic%20Design%20and%20Deploy%20Standards.pdf" TargetMode="External"/><Relationship Id="rId17" Type="http://schemas.openxmlformats.org/officeDocument/2006/relationships/hyperlink" Target="https://education.ky.gov/school/csip/Documents/KCWP%206%20Strategic%20Establish%20Learning%20Culture%20and%20Environment.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2%20Strategic%20Design%20and%20Deploy%20Instruction.pdf" TargetMode="External"/><Relationship Id="rId38" Type="http://schemas.openxmlformats.org/officeDocument/2006/relationships/hyperlink" Target="https://education.ky.gov/school/csip/Documents/KCWP%201%20Design%20and%20Deploy%20Standards%20Classroom%20Activities.pdf" TargetMode="External"/><Relationship Id="rId46" Type="http://schemas.openxmlformats.org/officeDocument/2006/relationships/hyperlink" Target="https://education.ky.gov/school/csip/Documents/KCWP%205%20Strategic%20Design%20Align%20Deliver%20Support%20Processes.pdf" TargetMode="External"/><Relationship Id="rId59" Type="http://schemas.openxmlformats.org/officeDocument/2006/relationships/hyperlink" Target="https://education.ky.gov/school/csip/Documents/KCWP%202%20Design%20and%20Deliver%20Instruction%20Classroom%20Activities.pdf" TargetMode="External"/><Relationship Id="rId67" Type="http://schemas.openxmlformats.org/officeDocument/2006/relationships/hyperlink" Target="https://education.ky.gov/school/csip/Documents/KCWP%204%20Strategic%20Review%20Analyze%20and%20Apply%20Data.pdf" TargetMode="External"/><Relationship Id="rId20" Type="http://schemas.openxmlformats.org/officeDocument/2006/relationships/hyperlink" Target="https://education.ky.gov/school/csip/Documents/KCWP%203%20Design%20and%20Deliver%20Assessment%20Literacy%20Classroom%20Activities.pdf" TargetMode="External"/><Relationship Id="rId41" Type="http://schemas.openxmlformats.org/officeDocument/2006/relationships/hyperlink" Target="https://education.ky.gov/school/csip/Documents/KCWP%204%20Review%2c%20Analyze%2c%20and%20Apply%20Data%20Classroom%20Activities.pdf" TargetMode="External"/><Relationship Id="rId54" Type="http://schemas.openxmlformats.org/officeDocument/2006/relationships/hyperlink" Target="https://education.ky.gov/school/csip/Documents/KCWP%203%20Strategic%20Design%20and%20Deploy%20Assessment%20Literacy.pdf" TargetMode="External"/><Relationship Id="rId62" Type="http://schemas.openxmlformats.org/officeDocument/2006/relationships/hyperlink" Target="https://education.ky.gov/school/csip/Documents/KCWP%202%20Strategic%20Design%20and%20Deploy%20Instruction.pdf" TargetMode="External"/><Relationship Id="rId70" Type="http://schemas.openxmlformats.org/officeDocument/2006/relationships/hyperlink" Target="https://education.ky.gov/school/csip/Documents/KCWP%201%20Design%20and%20Deploy%20Standards%20Classroom%20Activities.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4%20Strategic%20Review%20Analyze%20and%20Apply%20Data.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s://education.ky.gov/school/csip/Documents/KCWP%205%20Strategic%20Design%20Align%20Deliver%20Support%20Processes.pdf" TargetMode="External"/><Relationship Id="rId49" Type="http://schemas.openxmlformats.org/officeDocument/2006/relationships/hyperlink" Target="https://education.ky.gov/school/csip/Documents/KCWP%202%20Design%20and%20Deliver%20Instruction%20Classroom%20Activities.pdf" TargetMode="External"/><Relationship Id="rId57" Type="http://schemas.openxmlformats.org/officeDocument/2006/relationships/hyperlink" Target="https://education.ky.gov/school/csip/Documents/KCWP%206%20Strategic%20Establish%20Learning%20Culture%20and%20Environment.pdf" TargetMode="External"/><Relationship Id="rId10" Type="http://schemas.openxmlformats.org/officeDocument/2006/relationships/footnotes" Target="footnotes.xm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s://education.ky.gov/school/csip/Documents/KCWP%203%20Strategic%20Design%20and%20Deploy%20Assessment%20Literacy.pdf" TargetMode="External"/><Relationship Id="rId52" Type="http://schemas.openxmlformats.org/officeDocument/2006/relationships/hyperlink" Target="https://education.ky.gov/school/csip/Documents/KCWP%201%20Strategic%20Design%20and%20Deploy%20Standards.pdf" TargetMode="External"/><Relationship Id="rId60" Type="http://schemas.openxmlformats.org/officeDocument/2006/relationships/hyperlink" Target="https://education.ky.gov/school/csip/Documents/KCWP%203%20Design%20and%20Deliver%20Assessment%20Literacy%20Classroom%20Activities.pdf" TargetMode="External"/><Relationship Id="rId65" Type="http://schemas.openxmlformats.org/officeDocument/2006/relationships/hyperlink" Target="https://education.ky.gov/school/csip/Documents/KCWP%202%20Strategic%20Design%20and%20Deploy%20Instruction.pdf" TargetMode="External"/><Relationship Id="rId73" Type="http://schemas.openxmlformats.org/officeDocument/2006/relationships/hyperlink" Target="https://education.ky.gov/school/csip/Documents/KCWP%204%20Review%2c%20Analyze%2c%20and%20Apply%20Data%20Classroom%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ducation.ky.gov/school/csip/Documents/KCWP%202%20Strategic%20Design%20and%20Deploy%20Instruction.pdf" TargetMode="External"/><Relationship Id="rId18" Type="http://schemas.openxmlformats.org/officeDocument/2006/relationships/hyperlink" Target="https://education.ky.gov/school/csip/Documents/KCWP%201%20Design%20and%20Deploy%20Standards%20Classroom%20Activities.pdf" TargetMode="External"/><Relationship Id="rId39" Type="http://schemas.openxmlformats.org/officeDocument/2006/relationships/hyperlink" Target="https://education.ky.gov/school/csip/Documents/KCWP%202%20Design%20and%20Deliver%20Instruction%20Classroom%20Activities.pdf" TargetMode="External"/><Relationship Id="rId34" Type="http://schemas.openxmlformats.org/officeDocument/2006/relationships/hyperlink" Target="https://education.ky.gov/school/csip/Documents/KCWP%203%20Strategic%20Design%20and%20Deploy%20Assessment%20Literacy.pdf" TargetMode="External"/><Relationship Id="rId50" Type="http://schemas.openxmlformats.org/officeDocument/2006/relationships/hyperlink" Target="https://education.ky.gov/school/csip/Documents/KCWP%203%20Design%20and%20Deliver%20Assessment%20Literacy%20Classroom%20Activities.pdf" TargetMode="External"/><Relationship Id="rId55" Type="http://schemas.openxmlformats.org/officeDocument/2006/relationships/hyperlink" Target="https://education.ky.gov/school/csip/Documents/KCWP%204%20Strategic%20Review%20Analyze%20and%20Apply%20Data.pdf" TargetMode="External"/><Relationship Id="rId7" Type="http://schemas.openxmlformats.org/officeDocument/2006/relationships/styles" Target="styles.xml"/><Relationship Id="rId71" Type="http://schemas.openxmlformats.org/officeDocument/2006/relationships/hyperlink" Target="https://education.ky.gov/school/csip/Documents/KCWP%202%20Design%20and%20Deliver%20Instruction%20Classroom%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2019-09-12T04:00:00+00:00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KYED-380-256</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https://education.ky.gov/school/csip/_layouts/15/DocIdRedir.aspx?ID=KYED-380-256</Url>
      <Description>KYED-380-256</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2.xml><?xml version="1.0" encoding="utf-8"?>
<ds:datastoreItem xmlns:ds="http://schemas.openxmlformats.org/officeDocument/2006/customXml" ds:itemID="{0F54D5A9-D44C-F744-A3C0-26566FF11F42}">
  <ds:schemaRefs>
    <ds:schemaRef ds:uri="http://schemas.openxmlformats.org/officeDocument/2006/bibliography"/>
  </ds:schemaRefs>
</ds:datastoreItem>
</file>

<file path=customXml/itemProps3.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5.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4615</Words>
  <Characters>26309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Smith, Renee</cp:lastModifiedBy>
  <cp:revision>3</cp:revision>
  <cp:lastPrinted>2019-12-31T14:34:00Z</cp:lastPrinted>
  <dcterms:created xsi:type="dcterms:W3CDTF">2020-12-31T13:40:00Z</dcterms:created>
  <dcterms:modified xsi:type="dcterms:W3CDTF">2020-12-31T14:24:00Z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ea4b9a78-66ae-442d-84ab-43d2c427e7d9</vt:lpwstr>
  </property>
</Properties>
</file>